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27" w:rsidRPr="00216527" w:rsidRDefault="00216527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BE4AC9" w:rsidRDefault="00BE4AC9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E4AC9" w:rsidRDefault="00BE4AC9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E4AC9" w:rsidRDefault="00BE4AC9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E4AC9" w:rsidRDefault="00BE4AC9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E4AC9" w:rsidRDefault="00BE4AC9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E4AC9" w:rsidRDefault="00BE4AC9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E4AC9" w:rsidRDefault="00BE4AC9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E4AC9" w:rsidRDefault="00BE4AC9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16527" w:rsidRPr="006E7AF4" w:rsidRDefault="00216527" w:rsidP="006E7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6E7AF4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УСТАВ</w:t>
      </w:r>
    </w:p>
    <w:p w:rsidR="00216527" w:rsidRPr="00BE4AC9" w:rsidRDefault="00216527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16527" w:rsidRPr="00BE4AC9" w:rsidRDefault="00216527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16527" w:rsidRPr="006E7AF4" w:rsidRDefault="00216527" w:rsidP="00BE4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</w:pPr>
      <w:r w:rsidRPr="006E7AF4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Региональной общественной организации</w:t>
      </w:r>
    </w:p>
    <w:p w:rsidR="00216527" w:rsidRPr="006E7AF4" w:rsidRDefault="00216527" w:rsidP="00BE4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</w:pPr>
      <w:r w:rsidRPr="006E7AF4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«Региональная единая независимая ассоциация учителей математики »</w:t>
      </w:r>
    </w:p>
    <w:p w:rsidR="00216527" w:rsidRPr="006E7AF4" w:rsidRDefault="00216527" w:rsidP="00BE4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</w:pPr>
      <w:r w:rsidRPr="006E7AF4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(РОО «РЕНАУМ»)</w:t>
      </w:r>
    </w:p>
    <w:p w:rsidR="00216527" w:rsidRPr="00BE4AC9" w:rsidRDefault="00216527" w:rsidP="00BE4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16527" w:rsidRDefault="00216527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E4AC9" w:rsidRDefault="00BE4AC9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E4AC9" w:rsidRDefault="00BE4AC9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E4AC9" w:rsidRDefault="00BE4AC9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E4AC9" w:rsidRDefault="00BE4AC9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E4AC9" w:rsidRDefault="00BE4AC9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E4AC9" w:rsidRPr="00BE4AC9" w:rsidRDefault="00BE4AC9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16527" w:rsidRDefault="00216527" w:rsidP="00BE4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BE4AC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Мурманск , 201</w:t>
      </w:r>
      <w:r w:rsidR="00AE23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5</w:t>
      </w:r>
      <w:r w:rsidRPr="00BE4AC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г.</w:t>
      </w:r>
    </w:p>
    <w:p w:rsidR="00BE4AC9" w:rsidRPr="00BE4AC9" w:rsidRDefault="00BE4AC9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16527" w:rsidRDefault="00216527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6527" w:rsidRPr="00216527" w:rsidRDefault="00216527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AC9" w:rsidRDefault="00216527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общественная организация </w:t>
      </w:r>
      <w:r w:rsidRPr="0021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Региональная единая независимая а</w:t>
      </w:r>
      <w:r w:rsidRPr="0021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ссоциация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учителей</w:t>
      </w:r>
      <w:r w:rsidRPr="0021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математики »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(РОО «РЕНАУМ»)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«Организация», является основанным на членстве общественным объединением, созданным по инициативе граждан, объединившихся на основе общности их профессиональных интересов с целью объединения преподавателей и учителей математики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 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активного участия в разработке и обсуждении стратегических задач математического образования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Мурманской области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proofErr w:type="gramEnd"/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уставных целей, указанных в настоящем Уставе.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Организация осуществляет свою деятельность в соответствии с Конституцией РФ, Гражданским кодексом Российской Федерации, Федеральным законом «Об общественных объединениях», иными правовыми актами Российской Федерации, настоящим Уставом и руководствуется в своей деятельности общепризнанными международными принципами, нормами и стандартами.</w:t>
      </w:r>
    </w:p>
    <w:p w:rsidR="00BE4AC9" w:rsidRDefault="00216527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Деятельность Организации основывается на принципах добровольности, равноправия, самоуправления и законности.</w:t>
      </w:r>
    </w:p>
    <w:p w:rsidR="00BE4AC9" w:rsidRDefault="00216527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юридическим лицом.</w:t>
      </w:r>
    </w:p>
    <w:p w:rsidR="00BE4AC9" w:rsidRDefault="00216527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Деятельность Организации является гласной, а информация о ее учредительных и программных документах – общедоступной.</w:t>
      </w:r>
    </w:p>
    <w:p w:rsidR="00BE4AC9" w:rsidRDefault="00216527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Территориальная сфера деятельности Организации: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Мурманская область.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 Полное наименование Организации на русском языке – Региональная общественная организация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единая независимая а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ссоциация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E4AC9" w:rsidRDefault="00216527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Сокращенные наименования Организации на русском языке – Ассоциация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«РЕНАУМ».</w:t>
      </w:r>
    </w:p>
    <w:p w:rsidR="00216527" w:rsidRPr="00216527" w:rsidRDefault="00216527" w:rsidP="00BE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Местонахождение постоянно действующего выборного руководящего органа Организации (Президиума Организации): </w:t>
      </w:r>
      <w:proofErr w:type="gramStart"/>
      <w:r w:rsidRPr="00216527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216527">
        <w:rPr>
          <w:rFonts w:ascii="Times New Roman" w:hAnsi="Times New Roman" w:cs="Times New Roman"/>
          <w:sz w:val="24"/>
          <w:szCs w:val="24"/>
        </w:rPr>
        <w:t xml:space="preserve"> ул., 9А, Мурманск, 183010</w:t>
      </w:r>
      <w:r w:rsidRPr="00216527">
        <w:rPr>
          <w:rFonts w:ascii="Times New Roman" w:hAnsi="Times New Roman" w:cs="Times New Roman"/>
          <w:sz w:val="24"/>
          <w:szCs w:val="24"/>
        </w:rPr>
        <w:br/>
        <w:t>8 (815) 225-01-10 Институт развития образования Мурманской области.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 И ПРЕДМЕТ ДЕЯТЕЛЬНОСТИ ОРГАНИЗАЦИИ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Целью деятельности Организации является объединение преподавателей и учителей математики и создание условий </w:t>
      </w:r>
      <w:proofErr w:type="gramStart"/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Профессионального общения и обмена опытом;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Активного участия в разработке и обсуждении стратегических задач математического образования;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Общественного мониторинга состояния российского математического образования;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2.1.4. Укрепления </w:t>
      </w:r>
      <w:proofErr w:type="spellStart"/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школьной математики с естественнонаучными и гуманитарными дисциплинами;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Содействия интеллектуальному и нравственному развитию школьников средствами математики, формированию научного мировоззрения и активной гражданской позиции;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2.1.6. Пропаганды достижений в области эффективных технологий математического образования школьников;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Внедрения педагогических инноваций в преподавание школьной математики с учетом достижений в области психологии, дидактики и методик обучения, а также передового учительского опыта;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2.1.8. Укрепления системы педагогического образования, повышения квалификации и переподготовки педагогических кадров;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 Популяризации математики и поднятия престижа математического образования в российском обществе;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 Повышения математической культуры выпускников школ и вузов, развития непрерывного математического образования в российском обществе;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2.1.11. Содействия повышению государственного статуса учителя математики.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Предметом деятельности Организации является: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Подготовка и внесение предложений по нормативно-правовому регулированию, научно-методическому, кадровому и материально-техническому обеспечению развития системы математического образования;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Проведение совещаний, конференций, семинаров, круглых столов, организация иных форм коллегиального обсуждения актуальных вопросов математики, затрагивающих сферу образования и науки;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Сбор, изучение, анализ и распространение информации, касающейся преподавания математики в Российской Федерации и за рубежом;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Разработка и составление научных, аналитических, методических и справочных документов, относящихся к развитию математического образования и совершенствованию учебно-педагогического процесса;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проведение конкурсов для педагогов области. Олимпиад и конкурсов по математике для учащихся школ области;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Предоставление членам Организации справочной информации и профессиональных консультаций по вопросам, связанным с деятельностью Организации;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Взаимодействие с заинтересованными федеральными и региональными законодательными (представительными) и исполнительными органами государственной власти, представителями </w:t>
      </w:r>
      <w:proofErr w:type="spellStart"/>
      <w:proofErr w:type="gramStart"/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бизнес-сообщества</w:t>
      </w:r>
      <w:proofErr w:type="spellEnd"/>
      <w:proofErr w:type="gramEnd"/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научными, образовательными, профсоюзными, молодежными, женскими, ветеранскими организациями и иными институтами гражданского общества;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Взаимодействие с зарубежными и международными образовательными, научными и культурными организациями и учреждениями;</w:t>
      </w:r>
    </w:p>
    <w:p w:rsidR="00216527" w:rsidRPr="00216527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2.2.8. Издательская деятельность. 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И ОБЯЗАННОСТИ ОРГАНИЗАЦИИ</w:t>
      </w:r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достижения уставных целей Организация в соответствии с действующим законодательством РФ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Мурманской области 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Распространять информацию о своей деятельности;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Участвовать в выработке решений органов государственной власти и органов местного самоуправления;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3.1.3.Проводить собрания, митинги, демонстрации, иные массовые мероприятия, а также проводить съезды, конференции, семинары и другие организационно-массовые мероприятия;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3.1.4.Учреждать средства массовой информации и осуществлять издательскую деятельность;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3.1.5.Выступать с инициативами по вопросам общественной жизни, вносить предложения в органы государственной власти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местного самоуправления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3.1.6.Вступать в иные общественные организации, союзы (ассоциации) общественных объединений, а также создавать на территории Российской Федерации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Мурманской области 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 ее пределами свои филиалы, представительства и территориальные отделения в соответствии с действующим законодательством;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обязана: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3.3.1.Соблюдать законодательство РФ,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области,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общепризнанные принципы и нормы международного права, касающиеся сферы ее деятельности, а также нормы, предусмотренные ее учредительными документами;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3.3.2.Ежегодно информировать 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развития образования (ИРО) Мурманской области  и Министерство образования и науки Мурманской области (по запросу)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руководителях;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3.3.3.Представлять по запросу 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развития образования (ИРО) Мурманской области  и Министерство образования и науки Мурманской области (по запросу)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решения руководящих органов и должностных лиц Организации, а также отчеты о своей деятельности в объеме сведений, предусмотренном действующим законодательством;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3.3.4.Допускать представителей 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 развития образования (ИРО) Мурманской области  и Министерства образования и науки Мурманской области (по запросу)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проводимые Организацией мероприятия;</w:t>
      </w:r>
      <w:proofErr w:type="gramEnd"/>
    </w:p>
    <w:p w:rsidR="00216527" w:rsidRPr="00216527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3.3.5.Оказывать содействие представителям 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развития образования (ИРО) Мурманской области  и Министерства образования и науки Мурманской области (по запросу)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ознакомлении с деятельностью Организации в связи с достижением уставных целей и соблюдением законодательства РФ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ЧЛЕНЫ ОРГАНИЗАЦИИ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Членами Организации могут быть достигшие 18 лет граждане РФ, разделяющие цели Организации и имеющие опыт преподавания математических дисциплин, преимущественно являющиеся преподавателями и учителями математики, а также юридические лица – общественные объединения, разделяющие цели Организации.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Прием граждан в число членов Организации осуществляется на основании заявления вступающего гражданина. Члены Организации имеют равные права и </w:t>
      </w:r>
      <w:proofErr w:type="gramStart"/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равные обязанности</w:t>
      </w:r>
      <w:proofErr w:type="gramEnd"/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Члены Организации имеют право: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4.3.1.Получать информацию о деятельности Организации;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4.3.2.Вносить на рассмотрение Правления Организации и должностных лиц Организации любые предложения о совершенствовании ее деятельности;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4.3.3.Участвовать в мероприятиях, осуществляемых Организацией;</w:t>
      </w:r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4.3.4.Избирать и быть избранными в выборные органы;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4.3.5.Свободно выйти из состава членов Организации.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Члены Организации обязаны: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4.4.1.Содействовать работе Организации;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4.4.2.Воздерживаться от всякого действия (бездействия), могущего нанести вред деятельности Организации;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4.4.3.Выполнять решения Общего собрания и Президиума Организации, принятые в рамках их компетенции;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4.4.4.Соблюдать Устав Организации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Члены Организации прекращают свое членство в Организации путем подачи заявления (решения) в Президиум Организации.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Член Организации считается выбывшим из состава Организации с момента подачи заявления (решения).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Члены Организации могут быть исключены из Организации за нарушение Устава, а также за действия, дискредитирующие Организацию, наносящие ей ущерб.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Исключение из членов Организации проводится по решению Общего собрания Организации квалифицированным большинством голосов – не менее 2/3 голосов от числа присутствующих на Общем собрании членов Организации.</w:t>
      </w:r>
    </w:p>
    <w:p w:rsidR="00216527" w:rsidRPr="00216527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Физические лица и юридические лица – общественные объединения могут принимать участие в деятельности Организации как путем внесения добровольных пожертвований, предоставления в безвозмездное пользование имущества, так и путем оказания организационного, трудового и иного содействия Организации при осуществлении ею своей уставной деятельности.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УПРАВЛЕНИЯ ОРГАНИЗАЦИЕЙ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Высшим руководящим органом Организации является Общее собрание членов Организации.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собрание собирается по мере необходимости, но не реже одного раза в год. Заседание Общего собрания правомочно, если на нем присутствует более половины членов Организации.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Внеочередное Общее собрание может быть созвано по решению: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Президента Организации;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Президиума Организации;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- 1/3 членов Организации.</w:t>
      </w:r>
    </w:p>
    <w:p w:rsidR="00BE4AC9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Общее собрание правомочно принимать решения по любым вопросам деятельности Организации.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исключительной компетенции Общего собрания относится:</w:t>
      </w:r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5.3.1.Утверждение Устава Организации, внесение дополнений и изменений в него с их последующей регистрацией в установленном законом порядке;</w:t>
      </w:r>
    </w:p>
    <w:p w:rsidR="009602A7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5.3.2.Определение приоритетных направлений деятельности Организации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5.3.3.Избрание Президента Организации, Президиума Организации, Ревизионной комиссии и досрочное прекращение их полномочий;</w:t>
      </w:r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.Решение вопросов о реорганизации и ликвидации Организации и создании ликвидационной комиссии.</w:t>
      </w:r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Общее собрание правомочно, если на нем присутствует более половины членов Организации.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кворума Общее собрание может быть перенесено на срок до 15 дней. Собрание вправе решить любой вопрос, относящийся к его компетенции, за исключением случаев, специально предусмотренных Уставом.</w:t>
      </w:r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всем вопросам принимается Общим собранием простым большинством голосов от числа присутствующих на его заседании членов Организации. </w:t>
      </w:r>
      <w:proofErr w:type="gramStart"/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вопросам о реорганизации и ликвидации, о внесении дополнений и изменений в Устав Организации, об определении приоритетных направлений деятельности Организации, об избрании Президента Организации, Президиума Организации, досрочном прекращение их полномочий, об открытии территориальных отделений, филиалов и представительств Организации, принимаются квалифицированным большинством голосов – не менее 2/3 голосов от общего числа присутствующих на Общем собрании членов Организации.</w:t>
      </w:r>
      <w:proofErr w:type="gramEnd"/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практического текущего руководства деятельностью Организации в период между созывом Общего собрания избирается Президиум Организации – постоянно действующий коллегиальный руководящий орган Организации.</w:t>
      </w:r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Президиум Организации избирается Общим собранием сроком на 3 года из числа членов Организации в количестве, установленном Общим собранием.</w:t>
      </w:r>
    </w:p>
    <w:p w:rsidR="009602A7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Президиум Организации может быть переизбран по истечении срока полномочий на новый срок. Вопрос о досрочном прекращении его полномочий может быть поставлен на рассмотрение Общим собранием по требованию не менее 1/3 членов Организации</w:t>
      </w:r>
      <w:proofErr w:type="gramStart"/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Президиум Организации:</w:t>
      </w:r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5.8.1.Контролирует и организует работу Организации, осуществляет </w:t>
      </w:r>
      <w:proofErr w:type="gramStart"/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решений Общего собрания;</w:t>
      </w:r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.Готовит вопросы для обсуждения на Общем собрании Организации;</w:t>
      </w:r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.Ежегодно информирует 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образования (ИРО) Мурманской области  и Министерство образования и науки Мурманской области (по запросу), 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продолжении деятельности Организации с указанием действительного местонахождения постоянно 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действующего коллегиального руководящего органа, его названия и данн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 руководителях Организации</w:t>
      </w:r>
      <w:proofErr w:type="gramStart"/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.Осуществляет прием и исключение членов Организации;</w:t>
      </w:r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.Решает любые другие вопросы, не относящиеся к исключительной компетенции Общего собрания Организации.</w:t>
      </w:r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Президиума проводятся по мере необходимости, но не реже одного раза в квартал, и считаются правомочными при присутствии на них более 50% членов Президиума.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5.9. Решения принимаются открытым голосованием простым большинством голосов членов Президиума, присутствующих на заседании.</w:t>
      </w:r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Президент Организации избирается Общим собранием сроком на 3 года.</w:t>
      </w:r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Президент Организации:</w:t>
      </w:r>
    </w:p>
    <w:p w:rsidR="006E7AF4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5.10.1.Подотчетен Общему собранию, отвечает за состояние дел Организации и правомочен решать все вопросы деятельности Организации, которые не отнесены к исключительной компетенции Общего собрания и Президиума Организации;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5.10.2.Без доверенности действует от имени Организации, представляет ее во всех учреждениях, организациях и </w:t>
      </w:r>
      <w:proofErr w:type="gramStart"/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предприятиях</w:t>
      </w:r>
      <w:proofErr w:type="gramEnd"/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территории </w:t>
      </w:r>
      <w:r w:rsidR="0096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Мурманской области, 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так и за рубежом;</w:t>
      </w:r>
    </w:p>
    <w:p w:rsidR="00216527" w:rsidRPr="00216527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5.10.3.Принимает решения по вопросам деятельности Организации.</w:t>
      </w:r>
    </w:p>
    <w:p w:rsidR="006E7AF4" w:rsidRDefault="00BE4AC9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16527" w:rsidRPr="0021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РЕОРГАНИЗАЦИИ И ЛИКВИДАЦИИ ОРГАНИЗАЦИИ</w:t>
      </w:r>
      <w:r w:rsidR="00216527"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16527"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Реорганизация Организации осуществляется по решению Общего собрания, если за данное решение проголосовало квалифицированное большинство – не менее 2/3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сутствующих членов Организации.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7AF4" w:rsidRDefault="00BE4AC9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16527"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6527"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может быть ликвидирована либо по решению Общего собрания, если за данное решение проголосовало квалифицированное большинство – не менее 2/3 присутствующих членов Организации. Ликвидация или реорганизация Организации осуществляется в порядке, определенном действующим законодательством Российской Федерации.</w:t>
      </w:r>
      <w:r w:rsidR="00216527"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16527"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Документы Организации по личному составу после ликвидации Организации передаются на хранение в установленном законом порядке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развития образования (ИРО) Мурманской области.</w:t>
      </w:r>
    </w:p>
    <w:p w:rsidR="00BE4AC9" w:rsidRDefault="00BE4AC9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16527"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Решение о ликвидации Организации направляется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развития образования (ИРО) Мурманской области  и Министерство образования и науки Мурманской области.</w:t>
      </w:r>
    </w:p>
    <w:p w:rsidR="00216527" w:rsidRPr="00216527" w:rsidRDefault="00216527" w:rsidP="00BE4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ПОРЯДОК ВНЕСЕНИЯ ИЗМЕНЕНИЙ И ДОПОЛНЕНИЙ В УСТАВ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9.1. Изменения и дополнения в Устав, утвержденные на Общем собрании квалифицированным большинством голосов - не менее 2/3 присутствующих членов Организации.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9.2. Изменения и дополнения в Устав Организации вступают в силу с момента их </w:t>
      </w:r>
      <w:r w:rsidR="00BE4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Pr="00216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216527" w:rsidRPr="00216527" w:rsidSect="00C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16527"/>
    <w:rsid w:val="00216527"/>
    <w:rsid w:val="006B6913"/>
    <w:rsid w:val="006E7AF4"/>
    <w:rsid w:val="009602A7"/>
    <w:rsid w:val="00AE2348"/>
    <w:rsid w:val="00BE4AC9"/>
    <w:rsid w:val="00CC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School288</Company>
  <LinksUpToDate>false</LinksUpToDate>
  <CharactersWithSpaces>14739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имя</cp:lastModifiedBy>
  <cp:revision>2</cp:revision>
  <dcterms:created xsi:type="dcterms:W3CDTF">2014-11-06T18:48:00Z</dcterms:created>
  <dcterms:modified xsi:type="dcterms:W3CDTF">2015-10-19T08:32:00Z</dcterms:modified>
</cp:coreProperties>
</file>