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</w:rPr>
        <w:t xml:space="preserve">МИНИСТЕРСТВО ОБРАЗОВАНИЯ И НАУКИ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</w:rPr>
        <w:t xml:space="preserve">МУРМАНСКОЙ ОБЛАСТИ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</w:rPr>
        <w:t xml:space="preserve">П Р И К А З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/>
      </w:r>
    </w:p>
    <w:tbl>
      <w:tblPr>
        <w:tblStyle w:val="Table1"/>
        <w:bidi w:val="0"/>
        <w:tblW w:w="9570.0" w:type="dxa"/>
        <w:jc w:val="left"/>
        <w:tblInd w:w="-108.0" w:type="dxa"/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vertAlign w:val="baseline"/>
              </w:rPr>
              <w:t xml:space="preserve">   18.04.2014  </w:t>
            </w: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t xml:space="preserve">№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vertAlign w:val="baseline"/>
              </w:rPr>
              <w:t xml:space="preserve">   774       </w:t>
            </w:r>
            <w:r w:rsidDel="00000000" w:rsidR="00000000" w:rsidRPr="00000000">
              <w:rPr/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t xml:space="preserve">Мурманск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О подготовке к введению федерального государственного образовательного стандарта основного общего образования в Мурманской области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Во исполнение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в целях подготовки к введению в действие федерального государственного образовательного стандарта основного общего образования в Мурманской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п р и к а з ы в а ю: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ind w:firstLine="851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1. Утвердить прилагаемый список общеобразовательных организаций Мурманской области, участвующих в подготовке к введению федерального государственного образовательного стандарта основного общего образования.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2. Отделу общего, дополнительного образования и воспитания (Ахметшина С.И.) организовать подготовку к введению федерального государственного образовательного стандарта основного общего образования в Мурманской области.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3. Определить государственное автономное учреждение дополнительного профессионального образования Мурманской области «Институт развития образования» (далее – ГАУДПО МО «ИРО») региональным ресурсным центром по организации введения федерального государственного образовательного стандарта основного общего образования в Мурманской области.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4. ГАУДПО МО «ИРО» (Ткач Н.Ф.):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4.1. Обеспечить методическое сопровождение и координацию деятельности общеобразовательных организаций, участвующих в подготовке к введению федерального государственного образовательного стандарта основного общего образования в Мурманской области.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4.2. Предусмотреть мероприятия по повышению квалификации педагогических работников, участвующих в подготовке к введению федерального государственного образовательного стандарта основного общего образования в Мурманской области.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4.3. Организовать консультирование педагогических и руководящих работников общеобразовательных организаций, участвующих в подготовке к введению федерального государственного образовательного стандарта основного общего образования в Мурманской области.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5. Рекомендовать органам местного самоуправления, осуществляющих управление в сфере образования: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5.1. Организовать сопровождение муниципальными методическими службами подготовки к введению федерального государственного образовательного стандарта основного общего образования в Мурманской области.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5.2. Принять меры по обеспечению повышения квалификации, стимулирования педагогических работников, участвующих в подготовке к введению федерального государственного образовательного стандарта основного общего образования в Мурманской области.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t xml:space="preserve">          6. Контроль за исполнением настоящего приказа оставляю за собой.</w:t>
      </w:r>
    </w:p>
    <w:p w:rsidR="00000000" w:rsidDel="00000000" w:rsidP="00000000" w:rsidRDefault="00000000" w:rsidRPr="00000000">
      <w:pPr>
        <w:spacing w:after="0" w:before="0" w:line="240" w:lineRule="auto"/>
        <w:ind w:left="284" w:firstLine="0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ind w:left="284" w:firstLine="0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ind w:left="284" w:firstLine="0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И.о. министра</w:t>
        <w:tab/>
        <w:tab/>
        <w:tab/>
        <w:tab/>
        <w:tab/>
        <w:tab/>
        <w:tab/>
        <w:t xml:space="preserve">                И.А. Ковшира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Утвержден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приказом Министерства образования и науки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Мурманской области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 от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  <w:t xml:space="preserve">18.04.2014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______№__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  <w:t xml:space="preserve">774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t xml:space="preserve">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Список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 образовательных организаций Мурманской области,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t xml:space="preserve"> участвующих в подготовке к введению федерального государственного образовательного стандарта основного общего образования 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/>
      </w:r>
    </w:p>
    <w:tbl>
      <w:tblPr>
        <w:tblStyle w:val="Table2"/>
        <w:bidi w:val="0"/>
        <w:tblW w:w="98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"/>
        <w:gridCol w:w="5432"/>
        <w:gridCol w:w="1968"/>
        <w:gridCol w:w="1763"/>
        <w:tblGridChange w:id="0">
          <w:tblGrid>
            <w:gridCol w:w="644"/>
            <w:gridCol w:w="5432"/>
            <w:gridCol w:w="1968"/>
            <w:gridCol w:w="17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  <w:t xml:space="preserve">№ п/п</w:t>
            </w:r>
            <w:r w:rsidDel="00000000" w:rsidR="00000000" w:rsidRPr="00000000">
              <w:rPr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  <w:t xml:space="preserve">Наименование ОУ</w:t>
            </w:r>
            <w:r w:rsidDel="00000000" w:rsidR="00000000" w:rsidRPr="00000000">
              <w:rPr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  <w:t xml:space="preserve">Фамилия, имя, отчество директора</w:t>
            </w:r>
            <w:r w:rsidDel="00000000" w:rsidR="00000000" w:rsidRPr="00000000">
              <w:rPr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  <w:t xml:space="preserve">Контактные телефоны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гимназия № 1 г. Апатиты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Щербакова Галия Режеповна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8(81555)62-603; 8(81555)62-464 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№ 4 г. Апатиты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Никулина Нина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Аркадьевна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8(81555)71-494; 8(81555)71-423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№ 10 г. Апатиты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Бадамшин Игорь Халильевич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/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8(81555)23-510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№ 15 г. Апатиты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Кудюмова Галина Ивановна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8(81555)22-700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№ 19 г. Заполярный Печенгского района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Меркушева Татьяна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8(81554)63132;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89211501836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Зернова Лариса Михайловна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27-56-83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Скворцова Марина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45-66-22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Девяткова Татьяна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42-35-21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Каменская Ирина Витальевна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45-02-08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Воробьева Елена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52-81-58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Полякова Галина Алексеевна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24-57-08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Васькова Елена Ивановна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44-15-34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Мигун Виктор Николаевич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22-20-41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гимназия №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Малышкина Алла Ивановна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53-61-53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Мурманский политехнический лицей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Шовская Татьяна 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45-73-56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лицей №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Верещагин Андрей Борисович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31-59-08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Кожевникова Екатерина Сергеевна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44-18-05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Бубнова Светлана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25-12-45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Жаркова Елена Сергеевна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53-13-51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Апрасидзе Лейла Георгиевна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52-86-77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Троянова Галина Анатольевна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53-97-59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Багурина Светлана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57-49-65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Малыгина Любовь Валентиновна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57-43-39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Калинина Людмила Леонидовна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42-09-30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Буркова Марина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45-01-11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Ворон Марина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22-37-34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Воробьева Светлана Сергеевна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22-45-22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г. Мурманска средняя общеобразовательная школа № 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Шовский Евгений Викторович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52-61-59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гимназия № 1 г. Полярные Зори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Белёва Эльвира Готлибовна</w:t>
              <w:tab/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 (815-32) 71480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4 г. Полярные Зори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Тупицына Татьяна Ивановна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 (815-32) 75721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«Основная общеобразовательная школа № 1 им. М.А. Погодина» г. Полярный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Мищинская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Елена Владимировна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89646824165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основная общеобразовательная школа № 2 г. Полярный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Табаринова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Ольга Константиновна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89113049753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«Основная общеобразовательная школа № 269 ЗАТО Александровск»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Мацюк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Инна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89633604258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«основная общеобразовательная школа № 279 имени Героя Советского Союза контр-адмирала Лунина Николая Александровича» г. Гаджиево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Матвиишина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Ирина Васильевна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89113417955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«Основная общеобразовательная школа № 280» н.п. Оленья Губа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Пятницкая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Екатерина Петровна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89210341492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«Средняя общеобразовательная школа № 266 ЗАТО Александровск Мурманской области Российской Федерации»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Румянцева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Зинаида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89113084317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«Средняя общеобразовательная школа № 276» г. Гаджиево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Левкина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Наталья Георгиевна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9216637700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«Гимназия» г. Полярный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Цыпнятова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Татьяна Ивановна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89113110912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Мурмашинская средняя  общеобразовательная школа №1 муниципального образования Кольский район Мурманской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Гашкова Ирина Юрьевна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(81553) 63836,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+79215210242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Кольская средняя общеобразовательная школа № 2 Кольского района Мурманской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Майзерова Елена Георгиевна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(81553)34242,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+79021333629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Пушновская средняя общеобразовательная школа муниципального образования Кольский район Мурманской области</w:t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Садкова Людмила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(81553) 47246.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+79211759019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Килпъяврская средняя общеобразовательная школа им. А.С. Хлобыстова муниципального образования Кольский район Мурманской области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Власенко Чеслава Константиновна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(81553)46248,</w:t>
            </w: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+79095595297</w:t>
            </w:r>
            <w:r w:rsidDel="00000000" w:rsidR="00000000" w:rsidRPr="00000000">
              <w:rPr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автономное общеобразовательное учреждение «Средняя общеобразовательная школа № 10» г. Кандалакша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Иванова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Елена Анатольевна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(81533)9-30-23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автономное общеобразовательное учреждение «Основная общеобразовательная школа № 19» г. Кандалакша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Лайко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Людмила Исааковна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(81533)3-49-19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«Средняя общеобразовательная школа №288 с углубленным изучением отдельных предметов имени героя Советского Союза Л.Г. Осипенко»  ЗАТО г. Заозерск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Сокур  Марина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(81556) 315-45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(81556)315-46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«Средняя общеобразовательная школа №289 с углубленным изучением отдельных предметов» ЗАТО г. Заозерск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Кондратенко Ирина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(81556)326-03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(81556)326-02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47.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«Ловозерская общеобразовательная школа-интернат среднего (полного) общего образования»   </w:t>
            </w:r>
            <w:r w:rsidDel="00000000" w:rsidR="00000000" w:rsidRPr="00000000">
              <w:rPr/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Куроптева Наталья Ивановна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(881538) 41206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48.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«Ревдская средняя общеобразовательная школа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им. В.С. Воронина»</w:t>
            </w:r>
            <w:r w:rsidDel="00000000" w:rsidR="00000000" w:rsidRPr="00000000">
              <w:rPr/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Достанко Марина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(881538)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  <w:t xml:space="preserve">43231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49.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№10 г.Североморск Мурманской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Мелькикян Людмила Брониславовна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(81537)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4-92-49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11 г.Североморска Мурманской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Мынзул Людмила Андреевна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/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(81537)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5-10-65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Муниципальное бюджетное общеобразовательное учреждение гимназия №1 г. Североморска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Павлов Сергей Анатольевич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(81537)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5-10-47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Муниципальное бюджетное общеобразовательное учреждение общеобразовательная школа- интернат основного общего образования г. Североморска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Завадская Елена Анатольевна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(81537)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  <w:t xml:space="preserve">4- 80 -20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среднего (полного) общего образования "Средняя общеобразовательная школа №7 города Кировска"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Галкина Наталия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8(81531)54317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среднего (полного) общего образования "Хибинская гимназия» г. Кировск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Новикова Людмила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8(81531)96377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«Средняя общеобразовательная школа закрытого административно-территориального образования Видяево»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Иванов Владимир Олегович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(81553)56769;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9095607072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"Средняя общеобразовательная школа №4"г. Оленегорск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Савельева Инна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54-855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общеобразовательное учреждение "Средняя общеобразовательная школа №13" г. Оленегорск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Капленко Наталья Ивановна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60-011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гимназия № 1,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Кудряшова Татьяна Степановна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 34030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59.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лицей им. В.Г. Сизова,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Ермоленко Валентина Алексеевна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(81536)34873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1,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Ивонцина Галина Леонидовна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 56093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5 имени О.И. Семёнова-Тян-Шанского,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Бурмистрова Татьяна Альбертовна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 30055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7,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Алексеева Людмила 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 50007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8,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Кривошеина Татьяна Юрьевна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 34455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10 имени Дважды Героя Советского Союза Б.Ф. Сафонова,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Чикина Татьяна Михайловна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 69603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14, г. Мончегорск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Демьянкова Ольга Николаевна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(81536)  33785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4, нп. Ёнский, Ковдорский район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Аверина Валентина Васильевна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(81535) 70744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67.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Муниципальное бюджетное общеобразовательное учреждение средняя общеобразовательная школа № 1 с углубленным изучением английского языка, г. Ковдор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Горсткина Наталья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(81535)71949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right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/>
      </w:r>
    </w:p>
    <w:sectPr>
      <w:pgSz w:h="16838" w:w="11906"/>
      <w:pgMar w:bottom="1134" w:top="1134" w:left="1418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color w:val="000000"/>
        <w:sz w:val="22"/>
        <w:szCs w:val="22"/>
        <w:vertAlign w:val="baseline"/>
      </w:rPr>
    </w:rPrDefault>
    <w:pPrDefault>
      <w:pPr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