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A4" w:rsidRDefault="009427A4" w:rsidP="009427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творческих способностей  у обучающихся 6-11 классов в условиях «лаборатории кино»</w:t>
      </w:r>
    </w:p>
    <w:p w:rsidR="009427A4" w:rsidRDefault="009427A4" w:rsidP="009427A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Опыт работы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Сметанка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педагога дополнительного образования МОУ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Мурмашинская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 № 1.</w:t>
      </w:r>
    </w:p>
    <w:p w:rsidR="009427A4" w:rsidRDefault="009427A4" w:rsidP="009427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A4" w:rsidRDefault="009427A4" w:rsidP="009427A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9427A4" w:rsidRDefault="009427A4" w:rsidP="009427A4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0" w:name="_GoBack"/>
      <w:bookmarkEnd w:id="0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сегодняшний день дополнительное образование уже не рассматривается как нечто маловажное, и, в лучшем случае, вспомогательное по отношению к основному образованию. Напротив, в настоящий момент дополнительное образование уверенно набирает вес, доказывая свою значимость. </w:t>
      </w:r>
    </w:p>
    <w:p w:rsidR="009427A4" w:rsidRDefault="009427A4" w:rsidP="009427A4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Степень образованности человека более не измеряется исключительно предметными знаниями. Разностороннее развитие, владение навыками ориентации в отечественной и мировой художественной культуре, всемирной истории, науке; социальная коммуникация и адаптация, уверенное самоопределение в общественной жизни, навыки самообразования, самосовершенствования и потенциальная 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возможность к совершению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адекватного профессионального выбора – вот далеко не полный перечень характеристик, определяющих, насколько образован молодой человек сегодня. </w:t>
      </w:r>
    </w:p>
    <w:p w:rsidR="009427A4" w:rsidRDefault="009427A4" w:rsidP="009427A4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Развитие творческих способностей, заявленное в теме настоящей работы, является важной составляющей всесторонне развитой личности, способной адекватно отвечать вызовам современности.  </w:t>
      </w:r>
    </w:p>
    <w:p w:rsidR="009427A4" w:rsidRDefault="009427A4" w:rsidP="009427A4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последние годы широкую популярность получило такое понятие как креативность. Психологическая литература зачастую использует ее в качестве синонима творческих способностей, определяя, как умение генерировать оригинальные идеи, выходить за рамки привычных мыслительных схем, а также оперативно и эффективно находить оптимальные решения проблемных вопросов.  Более привычное для русского уха слово «смекалка», относящееся, скорее, к решению практических задач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повседневной жизни, также очень близко по своему содержанию к понятию креативности и 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определяется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как способность достигать цели, находить выход из кажущейся безвыходной ситуации, используя обстановку, предметы и обстоятельства необычным образом.</w:t>
      </w:r>
    </w:p>
    <w:p w:rsidR="009427A4" w:rsidRDefault="009427A4" w:rsidP="009427A4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Практика показывает, что развитие творческих способностей у учащихся и тренировка таких качеств как самодеятельность, фантазия и смекалка, то есть всего того, что характеризует инициативную, готовую к вызовам современного общества личность, невозможно силами исключительно базового образования.  </w:t>
      </w:r>
    </w:p>
    <w:p w:rsidR="009427A4" w:rsidRDefault="009427A4" w:rsidP="009427A4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Лаборатория кино, созданная в 2014 году, призванная  выявлять и развивать вышеперечисленные качества школьников, изначально была ориентирована на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технологической и информационной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среды для высокомотивированных учащихся профильной школы на основе интеграции основного и дополнительного образования. Основное образование при этом обеспечивает необходимый уровень профильного обучения. Дополнительное образование поддерживает индивидуальные траектории для учащихся за счет создания условий для проявления активной роли в творческом процессе, обеспечивая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комплексное, создающее возможность 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для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полноценного творческого развития ребенка во всем богатстве его запросов и интересов, обучение. </w:t>
      </w:r>
    </w:p>
    <w:p w:rsidR="009427A4" w:rsidRDefault="009427A4" w:rsidP="009427A4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427A4" w:rsidRDefault="009427A4" w:rsidP="009427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Общая характеристика деятельности «Лаборатории кино» </w:t>
      </w:r>
    </w:p>
    <w:p w:rsidR="009427A4" w:rsidRDefault="009427A4" w:rsidP="009427A4">
      <w:pPr>
        <w:tabs>
          <w:tab w:val="left" w:pos="567"/>
          <w:tab w:val="left" w:pos="851"/>
          <w:tab w:val="left" w:pos="1134"/>
        </w:tabs>
        <w:spacing w:after="16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Мурмашинская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№ 1 муниципального образования Кольский район Мурманской области является Региональной инновационной площадкой по «Проектированию модели образовательного процесса в многопрофильной школе на основе индивидуальных образовательных маршрутов учащихся» (Приказ Министерства образования и науки Мурманской области от 04.03.2014 г. № 353 «О присвоении статуса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региональной инновационной площадки образовательным организациям Мурманской области»). </w:t>
      </w:r>
      <w:proofErr w:type="gramEnd"/>
    </w:p>
    <w:p w:rsidR="009427A4" w:rsidRDefault="009427A4" w:rsidP="009427A4">
      <w:pPr>
        <w:tabs>
          <w:tab w:val="left" w:pos="567"/>
          <w:tab w:val="left" w:pos="851"/>
          <w:tab w:val="left" w:pos="1134"/>
        </w:tabs>
        <w:spacing w:after="16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Осенью 2014 года в рамках функционирования региональной инновационной площадки стало возможным организовать деятельность Лаборатории кино, включая выделение отдельного кабинета и приобретение необходимого оборудования.</w:t>
      </w:r>
    </w:p>
    <w:p w:rsidR="009427A4" w:rsidRDefault="009427A4" w:rsidP="009427A4">
      <w:pPr>
        <w:tabs>
          <w:tab w:val="left" w:pos="567"/>
          <w:tab w:val="left" w:pos="851"/>
          <w:tab w:val="left" w:pos="1134"/>
        </w:tabs>
        <w:spacing w:after="16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Двумя годами позже, в сентябре 2016 года МОУ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Мурмашинская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№1 стала пилотной площадкой Российского Движения Школьников, день рождения которого принято отмечать 29 октября (29 октября 2015 года Указ Президента РФ «О создании Общероссийской общественно-государственной детско-юношеской организации «Российское движение школьников»). Лаборатория кино успешно включилась в деятельность Движения и эффективно функционирует в качестве производственной базы пресс-центра РДШ, который осуществляет информационно-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медийное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деятельности пилотной площадки.</w:t>
      </w:r>
    </w:p>
    <w:p w:rsidR="009427A4" w:rsidRDefault="009427A4" w:rsidP="009427A4">
      <w:pPr>
        <w:tabs>
          <w:tab w:val="left" w:pos="567"/>
          <w:tab w:val="left" w:pos="851"/>
          <w:tab w:val="left" w:pos="1134"/>
        </w:tabs>
        <w:spacing w:after="16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главу угла в работе «Лаборатории кино» ставится общий предмет интереса ребенка и педагога. Задача педагога-организатора в данном случае заключается не в буквальной передаче определенного набора знаний, а в формировании целостной развивающей среды. </w:t>
      </w:r>
    </w:p>
    <w:p w:rsidR="009427A4" w:rsidRDefault="009427A4" w:rsidP="009427A4">
      <w:pPr>
        <w:tabs>
          <w:tab w:val="left" w:pos="567"/>
          <w:tab w:val="left" w:pos="851"/>
          <w:tab w:val="left" w:pos="1134"/>
        </w:tabs>
        <w:spacing w:after="16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Первичной педагогической целью является создание условий, благоприятных для вовлечения ребенка в творческую деятельность, после чего необходимо обеспечить включенность каждого учащегося в творческий процесс и налаживание контакта с теми, кто уже начал осваивать материал раньше. Это чрезвычайно важно, поскольку ряды участников кинолаборатории регулярно пополняются новыми слушателями. Совместная деятельность в данном случае ни в коей мере не игнорирует индивидуальные потребности учащихся в творчестве, поиск индивидуальных  путей и средств реализации творческого потенциала личности. </w:t>
      </w:r>
    </w:p>
    <w:p w:rsidR="009427A4" w:rsidRDefault="009427A4" w:rsidP="009427A4">
      <w:pPr>
        <w:tabs>
          <w:tab w:val="left" w:pos="567"/>
          <w:tab w:val="left" w:pos="851"/>
          <w:tab w:val="left" w:pos="1134"/>
        </w:tabs>
        <w:spacing w:after="16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Возрастной диапазон учащихся «Лаборатории кино» – 6-11 классы. </w:t>
      </w:r>
    </w:p>
    <w:p w:rsidR="009427A4" w:rsidRDefault="009427A4" w:rsidP="009427A4">
      <w:pPr>
        <w:tabs>
          <w:tab w:val="left" w:pos="567"/>
          <w:tab w:val="left" w:pos="851"/>
          <w:tab w:val="left" w:pos="1134"/>
        </w:tabs>
        <w:spacing w:after="16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7A4" w:rsidRDefault="009427A4" w:rsidP="009427A4">
      <w:pPr>
        <w:tabs>
          <w:tab w:val="left" w:pos="567"/>
          <w:tab w:val="left" w:pos="851"/>
          <w:tab w:val="left" w:pos="1134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2. Материально-техническая база и кадровое обеспечение</w:t>
      </w:r>
    </w:p>
    <w:p w:rsidR="009427A4" w:rsidRDefault="009427A4" w:rsidP="0094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«Лаборатории кино» условно можно разделить на теоретический и практический блоки. </w:t>
      </w:r>
    </w:p>
    <w:p w:rsidR="009427A4" w:rsidRDefault="009427A4" w:rsidP="00942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блок напрямую связан с процессом производства аудиовизуальных продуктов и предусматривает налаживание полного цикла видеопроизводства – от написания сценария, подготовки и проведения видеосъемки – до монтажно-тонировочного периода. Почти на каждом этапе производства, за исключением периода разработки идеи и написания сценария, используется специфическое съемочное и монтажное оборудование. Видеосъемка ведется с использованием полупрофессиональной съёмочной техники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(модель видеокамеры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Legria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HF</w:t>
      </w:r>
      <w:r w:rsidRPr="0094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-25), приобретенной специально для кинолаборатории наряду с профессиональным видео-штативом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(модель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2690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оснащенным вращающейся 3-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головкой. Данная модель видеокамеры обеспечивает съемку видео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высококачественную запись звука.</w:t>
      </w:r>
    </w:p>
    <w:p w:rsidR="009427A4" w:rsidRDefault="009427A4" w:rsidP="009427A4">
      <w:pPr>
        <w:tabs>
          <w:tab w:val="left" w:pos="567"/>
          <w:tab w:val="left" w:pos="851"/>
          <w:tab w:val="left" w:pos="1134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Кадровое обеспечение «Лаборатории кино» целесообразно отобразить в виде таблицы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См. Приложение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427A4" w:rsidRDefault="009427A4" w:rsidP="009427A4">
      <w:pPr>
        <w:tabs>
          <w:tab w:val="left" w:pos="567"/>
          <w:tab w:val="left" w:pos="851"/>
          <w:tab w:val="left" w:pos="1134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дополнительного образования, автор настоящей работы Людмила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профессиональным режиссером  (диплом  Санкт-петербургского университета кино и телевидения, с отличием), с 10-летним стажем работы на ведущем региональном телеканале ООО «Северо-западное вещание «ТВ-21»»), а также опытом преподавания режиссуры кино и телевидения, актерского мастерства и пр. в частных и муниципальных образовательных учреждениях (Российско-норвежский образовательный проект «Школа кино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BYFA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Barents</w:t>
      </w:r>
      <w:r w:rsidRPr="00942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Youth</w:t>
      </w:r>
      <w:r w:rsidRPr="00942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Film</w:t>
      </w:r>
      <w:r w:rsidRPr="00942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Academy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молодежный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Нордика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 МГГУ, благотворительная студия детской мультипликации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Мультиландия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др.). </w:t>
      </w:r>
    </w:p>
    <w:p w:rsidR="009427A4" w:rsidRDefault="009427A4" w:rsidP="009427A4">
      <w:pPr>
        <w:tabs>
          <w:tab w:val="left" w:pos="567"/>
          <w:tab w:val="left" w:pos="851"/>
          <w:tab w:val="left" w:pos="1134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7A4" w:rsidRDefault="009427A4" w:rsidP="009427A4">
      <w:pPr>
        <w:tabs>
          <w:tab w:val="left" w:pos="567"/>
          <w:tab w:val="left" w:pos="851"/>
          <w:tab w:val="left" w:pos="1134"/>
        </w:tabs>
        <w:spacing w:after="0" w:line="36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Программно-методическое обеспечение деятельности </w:t>
      </w:r>
    </w:p>
    <w:p w:rsidR="009427A4" w:rsidRDefault="009427A4" w:rsidP="009427A4">
      <w:pPr>
        <w:tabs>
          <w:tab w:val="left" w:pos="567"/>
          <w:tab w:val="left" w:pos="851"/>
          <w:tab w:val="left" w:pos="1134"/>
        </w:tabs>
        <w:spacing w:after="0" w:line="36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«Лаборатории кино»</w:t>
      </w:r>
    </w:p>
    <w:p w:rsidR="009427A4" w:rsidRDefault="009427A4" w:rsidP="009427A4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Программно-методическое обеспечение деятельности «Лаборатории кино» составлено в соответствии с учебным планом школы. Оно позволяет в полной мере реализовать основные цели и задачи образовательного процесса.</w:t>
      </w:r>
    </w:p>
    <w:p w:rsidR="009427A4" w:rsidRDefault="009427A4" w:rsidP="009427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педагога кинолаборатории осуществляется на основе рабочей программы, календарно-тематических планов, а также планов занятий и общешкольных мероприятий. Рабочая программа создана с использованием актуальной учебной литературы в сфере сценарного и актерского мастерства, режиссуры и монтажа.</w:t>
      </w:r>
    </w:p>
    <w:p w:rsidR="009427A4" w:rsidRDefault="009427A4" w:rsidP="00942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разрабатываются к каждому учебному занятию, при этом наличие подробных планов-конспектов занятий необходимо в случае, если в кинолаборатории проводится открытое или итоговое занятие. </w:t>
      </w:r>
    </w:p>
    <w:p w:rsidR="009427A4" w:rsidRDefault="009427A4" w:rsidP="009427A4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кинолаборатории способствуют тому, что учащиеся, осваивая различные направления кинематографического искусства, актерского мастерства, основ журналистики,  навыков  видеосъемки и монтажа, становятся более развитыми творчески, приобщаются к искусству при помощи средств кинолаборатории.  </w:t>
      </w:r>
    </w:p>
    <w:p w:rsidR="009427A4" w:rsidRDefault="009427A4" w:rsidP="009427A4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программы способствует формированию новых знаний в области видеопроизводства, что особенно актуально в эпоху общедоступных средств видео- и фотосъемки. Применение различных методов и приемо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простых бесед, демонстрации видеоматериала с помощью ИКТ (информационно коммуникативных технологий), посещение мастер-классов в рамках кинофестивалей (в частности, ежегодного Международного кинофестиваля «Северный характер»), концертных выступлений, в комплексе, приносит положительные результаты в развитии личности учащихся.</w:t>
      </w:r>
    </w:p>
    <w:p w:rsidR="009427A4" w:rsidRDefault="009427A4" w:rsidP="009427A4">
      <w:pPr>
        <w:spacing w:after="16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организации деятельности</w:t>
      </w:r>
    </w:p>
    <w:p w:rsidR="009427A4" w:rsidRDefault="009427A4" w:rsidP="009427A4">
      <w:pPr>
        <w:spacing w:after="16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основе содержания понятия «лаборатория», лежит конкретная область знаний. В данном случае, это сфера кинопроизводства, включающая в себя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съемочный и монтажный процесс. Лабораторной форме организации по определению присущ поисковый, творческий компонент в образовательной деятельности, максимально стимулирующий развитие творческих способностей у учащихся.</w:t>
      </w:r>
    </w:p>
    <w:p w:rsidR="009427A4" w:rsidRDefault="009427A4" w:rsidP="009427A4">
      <w:pPr>
        <w:spacing w:after="16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работы «Лаборатории кино» разнообразны и включают в себя следующие виды:</w:t>
      </w:r>
    </w:p>
    <w:p w:rsidR="009427A4" w:rsidRDefault="009427A4" w:rsidP="009427A4">
      <w:pPr>
        <w:spacing w:after="16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-Визуальные лекции, предполагающие визуальную подачу материала средствами ИКТ, с кратким комментированием демонстрируемых материалов. Стоит подчеркнуть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 просмотр и обсуждение кинофильмов и видеороликов – неотъемлемая составляющая  занятий кинолаборатории.</w:t>
      </w:r>
    </w:p>
    <w:p w:rsidR="009427A4" w:rsidRDefault="009427A4" w:rsidP="009427A4">
      <w:pPr>
        <w:spacing w:after="16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-Самостоятельная работа учащихся. В основном, это самостоятельная реализация учащимися творческих заданий, таких как виде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фото-съемка заданных объектов и явлений, работа над сценариями.</w:t>
      </w:r>
    </w:p>
    <w:p w:rsidR="009427A4" w:rsidRDefault="009427A4" w:rsidP="009427A4">
      <w:pPr>
        <w:spacing w:after="16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-Проектная деятельность, предусматривающая коллективную работу над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локальными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видеопроектами. (Работа над фильмом «Ручей»).</w:t>
      </w:r>
    </w:p>
    <w:p w:rsidR="009427A4" w:rsidRDefault="009427A4" w:rsidP="009427A4">
      <w:pPr>
        <w:spacing w:after="16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-Участие в общешкольных мероприятиях, проведение съемок значимых школьных событий (Съемка учащимися кинолаборатории юбилейного концерта в ноябре 2015 года в честь 60-летия школы, праздничные концерты, церемонии последнего звонка и пр.). </w:t>
      </w:r>
    </w:p>
    <w:p w:rsidR="009427A4" w:rsidRDefault="009427A4" w:rsidP="00942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7A4" w:rsidRDefault="009427A4" w:rsidP="009427A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9427A4" w:rsidRDefault="009427A4" w:rsidP="00942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«Лаборатории кино»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31"/>
        <w:gridCol w:w="3260"/>
        <w:gridCol w:w="3261"/>
      </w:tblGrid>
      <w:tr w:rsidR="009427A4" w:rsidTr="009427A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A4" w:rsidRDefault="0094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A4" w:rsidRDefault="0094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сотрудника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A4" w:rsidRDefault="0094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образование, ученая степень (при наличии), ученое 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A4" w:rsidRDefault="0094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 специалиста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проекте организации-заявителя</w:t>
            </w:r>
          </w:p>
        </w:tc>
      </w:tr>
      <w:tr w:rsidR="009427A4" w:rsidTr="009427A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Гашкова И.Ю.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высш.кв.кв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«руководитель»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427A4" w:rsidTr="009427A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О.А.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должности «заместитель руководителя»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методическое руководство </w:t>
            </w:r>
          </w:p>
        </w:tc>
      </w:tr>
      <w:tr w:rsidR="009427A4" w:rsidTr="009427A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должности «заместитель руководителя»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УВП в 8 – 11 классах</w:t>
            </w:r>
          </w:p>
        </w:tc>
      </w:tr>
      <w:tr w:rsidR="009427A4" w:rsidTr="009427A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A4" w:rsidRDefault="0094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кинолаборатории 6-11 классы</w:t>
            </w:r>
          </w:p>
        </w:tc>
      </w:tr>
    </w:tbl>
    <w:p w:rsidR="009427A4" w:rsidRDefault="009427A4" w:rsidP="009427A4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7A4" w:rsidRDefault="009427A4" w:rsidP="009427A4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7A4" w:rsidRDefault="009427A4" w:rsidP="009427A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27A4" w:rsidRDefault="009427A4" w:rsidP="009427A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2030" w:rsidRDefault="00592030"/>
    <w:sectPr w:rsidR="0059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0F"/>
    <w:rsid w:val="00592030"/>
    <w:rsid w:val="0061420F"/>
    <w:rsid w:val="0094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1563</Words>
  <Characters>8913</Characters>
  <Application>Microsoft Office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Стрельская</dc:creator>
  <cp:keywords/>
  <dc:description/>
  <cp:lastModifiedBy>Стрельская</cp:lastModifiedBy>
  <cp:revision>2</cp:revision>
  <dcterms:created xsi:type="dcterms:W3CDTF">2017-08-16T08:35:00Z</dcterms:created>
  <dcterms:modified xsi:type="dcterms:W3CDTF">2017-08-16T08:36:00Z</dcterms:modified>
</cp:coreProperties>
</file>