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Необходимость учета особенностей развития обучающихся при формировании программ физического воспитания в современной школе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line="240" w:lineRule="auto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Лапицкая Елена Михайловна,</w:t>
      </w:r>
      <w:r>
        <w:rPr>
          <w:rFonts w:hint="default" w:ascii="Times New Roman" w:hAnsi="Times New Roman" w:cs="Times New Roman"/>
          <w:sz w:val="28"/>
          <w:szCs w:val="28"/>
        </w:rPr>
        <w:t xml:space="preserve"> к.п.н., доцент,</w:t>
      </w:r>
    </w:p>
    <w:p>
      <w:pPr>
        <w:spacing w:line="240" w:lineRule="auto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>ед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 xml:space="preserve"> аналитик лаборатории физиологии</w:t>
      </w:r>
    </w:p>
    <w:p>
      <w:pPr>
        <w:spacing w:line="240" w:lineRule="auto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мышечной деятельности и физического воспитания</w:t>
      </w:r>
    </w:p>
    <w:p>
      <w:pPr>
        <w:spacing w:line="240" w:lineRule="auto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ГБНУ </w:t>
      </w:r>
      <w:r>
        <w:rPr>
          <w:rFonts w:hint="default" w:ascii="Times New Roman" w:hAnsi="Times New Roman" w:cs="Times New Roman"/>
          <w:sz w:val="28"/>
          <w:szCs w:val="28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ИВФ РАО</w:t>
      </w:r>
      <w:r>
        <w:rPr>
          <w:rFonts w:hint="default" w:ascii="Times New Roman" w:hAnsi="Times New Roman" w:cs="Times New Roman"/>
          <w:sz w:val="28"/>
          <w:szCs w:val="28"/>
        </w:rPr>
        <w:t>»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Как опытный лектор хочу сразу начну с главного: новой недавно одобренной </w:t>
      </w:r>
      <w:r>
        <w:rPr>
          <w:rFonts w:hint="default" w:ascii="Times New Roman" w:hAnsi="Times New Roman" w:cs="Times New Roman"/>
          <w:sz w:val="28"/>
          <w:szCs w:val="28"/>
        </w:rPr>
        <w:t>решением федерального учебно-методического объединения по общему образованию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hint="default" w:ascii="Times New Roman" w:hAnsi="Times New Roman" w:cs="Times New Roman"/>
          <w:sz w:val="28"/>
          <w:szCs w:val="28"/>
        </w:rPr>
        <w:t>протокол 3/21 от 27 сентября 2021 г.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 п</w:t>
      </w:r>
      <w:r>
        <w:rPr>
          <w:rFonts w:hint="default" w:ascii="Times New Roman" w:hAnsi="Times New Roman" w:cs="Times New Roman"/>
          <w:sz w:val="28"/>
          <w:szCs w:val="28"/>
        </w:rPr>
        <w:t>римерн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sz w:val="28"/>
          <w:szCs w:val="28"/>
        </w:rPr>
        <w:t xml:space="preserve"> рабоч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ей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программ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</w:rPr>
        <w:t xml:space="preserve"> начального общего образования по физической культуре (1-4 классы), подготовленн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sz w:val="28"/>
          <w:szCs w:val="28"/>
        </w:rPr>
        <w:t xml:space="preserve"> ФГБНУ «Институт стратегии развития образования РАО»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 xml:space="preserve">ыдержки из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этой программы</w:t>
      </w:r>
      <w:r>
        <w:rPr>
          <w:rFonts w:hint="default" w:ascii="Times New Roman" w:hAnsi="Times New Roman" w:cs="Times New Roman"/>
          <w:sz w:val="28"/>
          <w:szCs w:val="28"/>
        </w:rPr>
        <w:t>, на которые стоит обратить внимание не только учителей физической культуры, но и педиатров, у которых работы по оказанию ПМП и реабилитации пациентов прибавится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Например: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Лыжная подготовка.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«...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торможение лыжными палками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на учебной трассе и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падение на бок во время спуска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.»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Физическое совершенствование. Оздоровительная физическая культура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«Закаливание организма при помощи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обливания под душем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».... «У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пражнения для снижения массы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тела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за счет упражнений с высокой активностью работы больших мышечных групп. Закаливающие процедуры: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купание в естественных водоемах;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».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Наш и</w:t>
      </w:r>
      <w:r>
        <w:rPr>
          <w:rFonts w:hint="default" w:ascii="Times New Roman" w:hAnsi="Times New Roman" w:cs="Times New Roman"/>
          <w:sz w:val="28"/>
          <w:szCs w:val="28"/>
        </w:rPr>
        <w:t>нститут был создан в 1944 г. в Москве в системе Академии педагогических наук РСФСР по инициативе и под руководством первого наркома здравоохранения Н.А. Семашко с целью научного обеспечения разработки гигиенических проблем применительно к условиям ОШ, детских домов, детских садов и внешкольных учреждений в послевоенное время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Коллектив сотрудников Института школьной гигиены Академии педагогических наук Российской федерации (1946 год)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возглавил </w:t>
      </w:r>
      <w:r>
        <w:rPr>
          <w:rFonts w:hint="default" w:ascii="Times New Roman" w:hAnsi="Times New Roman" w:cs="Times New Roman"/>
          <w:sz w:val="28"/>
          <w:szCs w:val="28"/>
        </w:rPr>
        <w:t xml:space="preserve">академик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Семашко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Перечисление названия лабораторий, великих ученых, проработавших в институте, займет все время моего доклада, поэтому назову только некоторых из них: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Маркосян,</w:t>
      </w:r>
      <w:r>
        <w:rPr>
          <w:rFonts w:hint="default" w:ascii="Times New Roman" w:hAnsi="Times New Roman" w:cs="Times New Roman"/>
          <w:sz w:val="28"/>
          <w:szCs w:val="28"/>
        </w:rPr>
        <w:t xml:space="preserve"> акад. АПН СССР, проф.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</w:t>
      </w:r>
      <w:r>
        <w:rPr>
          <w:rFonts w:hint="default" w:ascii="Times New Roman" w:hAnsi="Times New Roman" w:cs="Times New Roman"/>
          <w:sz w:val="28"/>
          <w:szCs w:val="28"/>
        </w:rPr>
        <w:t>уководил институтом с 1949 по 1972 гг.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;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Хрипкова</w:t>
      </w:r>
      <w:r>
        <w:rPr>
          <w:rFonts w:hint="default" w:ascii="Times New Roman" w:hAnsi="Times New Roman" w:cs="Times New Roman"/>
          <w:sz w:val="28"/>
          <w:szCs w:val="28"/>
        </w:rPr>
        <w:t>, акад РАО,  - директор института с 1973 по 1982 гг.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Антропова</w:t>
      </w:r>
      <w:r>
        <w:rPr>
          <w:rFonts w:hint="default"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д.м.н., проф.,</w:t>
      </w:r>
      <w:r>
        <w:rPr>
          <w:rFonts w:hint="default" w:ascii="Times New Roman" w:hAnsi="Times New Roman" w:cs="Times New Roman"/>
          <w:sz w:val="28"/>
          <w:szCs w:val="28"/>
        </w:rPr>
        <w:t>чл.-корр. РАО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проработавшая с самого основания института, одной из первых стала проводить широкие научные исследования в условиях естественного эксперимента. Уважаемые педиатры, вы хорошо знаете учебники М.В. Антроповой, ибо и вы скорее всего учились по ним. 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Фарбер</w:t>
      </w:r>
      <w:r>
        <w:rPr>
          <w:rFonts w:hint="default" w:ascii="Times New Roman" w:hAnsi="Times New Roman" w:cs="Times New Roman"/>
          <w:sz w:val="28"/>
          <w:szCs w:val="28"/>
        </w:rPr>
        <w:t xml:space="preserve">, д.б.н.,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проф., </w:t>
      </w:r>
      <w:r>
        <w:rPr>
          <w:rFonts w:hint="default" w:ascii="Times New Roman" w:hAnsi="Times New Roman" w:cs="Times New Roman"/>
          <w:sz w:val="28"/>
          <w:szCs w:val="28"/>
        </w:rPr>
        <w:t>акад. РАО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основала в 1964 г. лабораторию Нейрофизиологии когнитивной деятельности, в которой работает и поныне. Учебники, написанные ею также хорошо знакомы вам и педагогам.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Колесов</w:t>
      </w:r>
      <w:r>
        <w:rPr>
          <w:rFonts w:hint="default" w:ascii="Times New Roman" w:hAnsi="Times New Roman" w:cs="Times New Roman"/>
          <w:sz w:val="28"/>
          <w:szCs w:val="28"/>
        </w:rPr>
        <w:t>, акад. РАО - директор института с 1982 по 1996 гг.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в эти годы расширились научно-исследовательские программы, направленные на укрепление связей Института с практическими потребностями современной школы, расширение проблем охраны здоровья детей и подростков, создавались условия для обучения детей с 6 лет.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Безруких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д.б.н., проф., </w:t>
      </w:r>
      <w:r>
        <w:rPr>
          <w:rFonts w:hint="default" w:ascii="Times New Roman" w:hAnsi="Times New Roman" w:cs="Times New Roman"/>
          <w:sz w:val="28"/>
          <w:szCs w:val="28"/>
        </w:rPr>
        <w:t>акад. РАО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лауреат премии Президента РФ в области образования </w:t>
      </w:r>
      <w:r>
        <w:rPr>
          <w:rFonts w:hint="default" w:ascii="Times New Roman" w:hAnsi="Times New Roman" w:cs="Times New Roman"/>
          <w:sz w:val="28"/>
          <w:szCs w:val="28"/>
        </w:rPr>
        <w:t xml:space="preserve"> - директор института с 1996 по 2019 гг.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Научные исследования М.М. Безруких позволили вскрыть механизмы формирования школьных трудностей, на этом основании разработать концепцию, важнейших методик их диагностики, раннего прогнозирования и коррекции. Думаю, что все вы хорошо знакомы с фантастическим числом книг и пособий М.М., как родители. 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Лаборатория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физического воспитания</w:t>
      </w:r>
      <w:r>
        <w:rPr>
          <w:rFonts w:hint="default" w:ascii="Times New Roman" w:hAnsi="Times New Roman" w:cs="Times New Roman"/>
          <w:sz w:val="28"/>
          <w:szCs w:val="28"/>
        </w:rPr>
        <w:t xml:space="preserve"> существует с 1949 г., когда в институте по решению Совета Министров был создан сектор физического воспитания, определяющий программно-методическую базу школьной физической культуры в Советск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</w:rPr>
        <w:t>м Союзе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 xml:space="preserve">Долгие годы сектором руководила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Кузнецова,</w:t>
      </w:r>
      <w:r>
        <w:rPr>
          <w:rFonts w:hint="default" w:ascii="Times New Roman" w:hAnsi="Times New Roman" w:cs="Times New Roman"/>
          <w:sz w:val="28"/>
          <w:szCs w:val="28"/>
        </w:rPr>
        <w:t xml:space="preserve"> к.п.н., внесшая огромный вклад в развитие теории и методики физического воспитания школьников.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В последующие годы лабораторией руководил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Мейксон,</w:t>
      </w:r>
      <w:r>
        <w:rPr>
          <w:rFonts w:hint="default" w:ascii="Times New Roman" w:hAnsi="Times New Roman" w:cs="Times New Roman"/>
          <w:sz w:val="28"/>
          <w:szCs w:val="28"/>
        </w:rPr>
        <w:t xml:space="preserve"> к.п.н., под руководством которого были разработаны программы физического воспитания для школ Советского Союза, началась работа над учебником по физической культуре.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 1992 г. заведовать лабораторией физического воспитания стал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Лях,</w:t>
      </w:r>
      <w:r>
        <w:rPr>
          <w:rFonts w:hint="default" w:ascii="Times New Roman" w:hAnsi="Times New Roman" w:cs="Times New Roman"/>
          <w:sz w:val="28"/>
          <w:szCs w:val="28"/>
        </w:rPr>
        <w:t xml:space="preserve"> д.п.н., проф., под руководством которого появилась одна из лучших программ физического воспитания школьников, имеющая базовую и вариативную часть. Эта программа прошла апробацию не только в России, но и в Беларуси, в Казахстане, окончательный вариант 1996 г. и поныне считается лучшей программой физического воспитания. В.И. Лях работает вед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</w:t>
      </w:r>
      <w:r>
        <w:rPr>
          <w:rFonts w:hint="default" w:ascii="Times New Roman" w:hAnsi="Times New Roman" w:cs="Times New Roman"/>
          <w:sz w:val="28"/>
          <w:szCs w:val="28"/>
        </w:rPr>
        <w:t>щим научным сотрудником ФГБНУ ИВФ РАО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сейчас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 2008 г. </w:t>
      </w:r>
      <w:r>
        <w:rPr>
          <w:rFonts w:hint="default" w:ascii="Times New Roman" w:hAnsi="Times New Roman" w:cs="Times New Roman"/>
          <w:sz w:val="28"/>
          <w:szCs w:val="28"/>
        </w:rPr>
        <w:t xml:space="preserve">лабораторией руководит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Криволапчук,</w:t>
      </w:r>
      <w:r>
        <w:rPr>
          <w:rFonts w:hint="default" w:ascii="Times New Roman" w:hAnsi="Times New Roman" w:cs="Times New Roman"/>
          <w:sz w:val="28"/>
          <w:szCs w:val="28"/>
        </w:rPr>
        <w:t xml:space="preserve"> д.б.н., проф., продолжающий традиции исследовательской работы в физическом воспитании школьников.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Физическим воспитание в прошлые годы годы занималась не только лаборатория физического воспитания.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Лаборатория физиолого-педагогических основ дифференцированного обучения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з</w:t>
      </w:r>
      <w:r>
        <w:rPr>
          <w:rFonts w:hint="default" w:ascii="Times New Roman" w:hAnsi="Times New Roman" w:cs="Times New Roman"/>
          <w:sz w:val="28"/>
          <w:szCs w:val="28"/>
        </w:rPr>
        <w:t xml:space="preserve">ав. лабораторией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Манке</w:t>
      </w:r>
      <w:r>
        <w:rPr>
          <w:rFonts w:hint="default" w:ascii="Times New Roman" w:hAnsi="Times New Roman" w:cs="Times New Roman"/>
          <w:sz w:val="28"/>
          <w:szCs w:val="28"/>
        </w:rPr>
        <w:t>, к. п. 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имела г</w:t>
      </w:r>
      <w:r>
        <w:rPr>
          <w:rFonts w:hint="default" w:ascii="Times New Roman" w:hAnsi="Times New Roman" w:cs="Times New Roman"/>
          <w:sz w:val="28"/>
          <w:szCs w:val="28"/>
        </w:rPr>
        <w:t>рупп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проф.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А.М.Шлемина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которая осуществляла </w:t>
      </w:r>
      <w:r>
        <w:rPr>
          <w:rFonts w:hint="default" w:ascii="Times New Roman" w:hAnsi="Times New Roman" w:cs="Times New Roman"/>
          <w:sz w:val="28"/>
          <w:szCs w:val="28"/>
        </w:rPr>
        <w:t xml:space="preserve"> направление физическое воспитание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Ими были подготовлены программы физического воспитания учащихся младших классов РСФСР, эта программа стала составной частью Комплексной программы физического воспитания (под ред. проф. В.Д.Ляха).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Лаборатория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Физиологии мышечной деятельности существует</w:t>
      </w:r>
      <w:r>
        <w:rPr>
          <w:rFonts w:hint="default" w:ascii="Times New Roman" w:hAnsi="Times New Roman" w:cs="Times New Roman"/>
          <w:sz w:val="28"/>
          <w:szCs w:val="28"/>
        </w:rPr>
        <w:t xml:space="preserve"> с 1949 г. и все эти годы продолжает традиции изучения физиологических закономерностей возрастных преобразований мышечной функции, ее вегетативного и энерг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</w:rPr>
        <w:t xml:space="preserve">тического обеспечения, заложенные известными отечественными учеными такими, как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А.Н. Кабанов,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проф.(вегетативные функции);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/>
          <w:b/>
          <w:bCs/>
          <w:sz w:val="28"/>
          <w:szCs w:val="28"/>
        </w:rPr>
        <w:t>С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/>
          <w:b/>
          <w:bCs/>
          <w:sz w:val="28"/>
          <w:szCs w:val="28"/>
        </w:rPr>
        <w:t>Фарфель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д.м.н., проф.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(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>основоположник отечественной физиологии спорта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)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С.А. Косилов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проф. (физиология труда)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др.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С 1998 г. лабораторию возглавлял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Сонькин</w:t>
      </w:r>
      <w:r>
        <w:rPr>
          <w:rFonts w:hint="default" w:ascii="Times New Roman" w:hAnsi="Times New Roman" w:cs="Times New Roman"/>
          <w:sz w:val="28"/>
          <w:szCs w:val="28"/>
        </w:rPr>
        <w:t>, д.б.н., проф.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сейчас руководитель группы в лаборатории возрастной физиологии и физического воспитания. Сотрудник лаборатории, а позднее и зав. лабораторией физического воспитания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Зайцева,</w:t>
      </w:r>
      <w:r>
        <w:rPr>
          <w:rFonts w:hint="default" w:ascii="Times New Roman" w:hAnsi="Times New Roman" w:cs="Times New Roman"/>
          <w:sz w:val="28"/>
          <w:szCs w:val="28"/>
        </w:rPr>
        <w:t xml:space="preserve"> д.п.н., проф.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под руководством В.Д. Сонькина стояли у истоков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конституционально-типологического подхода в физическом воспитании.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Основные направления исследований лаборатории: возрастные особенности энергетики мышечной деятельности и развитие работоспособности, сенситивные периоды развития физиологических механизмов и др.</w:t>
      </w:r>
    </w:p>
    <w:p>
      <w:pPr>
        <w:spacing w:line="360" w:lineRule="auto"/>
        <w:ind w:firstLine="708" w:firstLineChars="0"/>
        <w:jc w:val="both"/>
        <w:rPr>
          <w:rFonts w:hint="default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Представляем небольшую часть трудов сотрудников лаборатории физиологии мышечной деятельности и физического воспитания: </w:t>
      </w:r>
      <w:r>
        <w:rPr>
          <w:rFonts w:hint="default" w:ascii="Times New Roman" w:hAnsi="Times New Roman" w:cs="Times New Roman"/>
          <w:sz w:val="28"/>
          <w:szCs w:val="28"/>
        </w:rPr>
        <w:t>Учебно-методический комплект «Школа России». «Физическая культура 1-4 классы». Автор: Лях В.И.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Включает (состав УМК):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Учебник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</w:rPr>
        <w:t>Рабочие программы. Предметная линия учебников.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Методические рекомендации 1–4 классы: пособие для учителей общеобразоват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ельных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организаций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Интернет-поддержка: портал издательства «Просвещение» «Начальная школа»  http://1–4.prosv.ru и сайт УМК «Школа России»  http://school-russia.prosv.ru  Лях В. И. Комплексная программа физического воспитания : 1–11 классы / В. И. Лях. – М.: Просвещение – 2004, 2006. – 127 с. Безруких М. М. Как разработать программу формирования культуры здорового и безопасного образа жизни в образовательном учреждении: начальная школа / М. М. Безруких, Т. А. Филиппова – М.: Просвещение, 2013. – 127 с. – (Работаем по новым стандартам). </w:t>
      </w:r>
      <w:r>
        <w:rPr>
          <w:rFonts w:hint="default"/>
        </w:rPr>
        <w:t xml:space="preserve"> 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Несколько слов о ж</w:t>
      </w:r>
      <w:r>
        <w:rPr>
          <w:rFonts w:hint="default" w:ascii="Times New Roman" w:hAnsi="Times New Roman" w:cs="Times New Roman"/>
          <w:sz w:val="28"/>
          <w:szCs w:val="28"/>
        </w:rPr>
        <w:t>урнал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</w:rPr>
        <w:t xml:space="preserve"> «Физическая культура в школе»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редакция которого долгие годы располагалась прямо в здании нашего Института, что позволяло работать в связке для учителей всего Советского Союза, России. Тираж журнала был огромен.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Сотрудники лаборатории были и авторами, и членами редакционной коллегии журнала.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Опытные учителя выписывали сразу по два номера журнала: один хранили, другой разрезали для изготовления карточек-заданий для урока физкультуры, оформления стендов и стенгазет. Таким образом,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ученые не теряли связь с практиками.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 И. Лях и др. (1992) считают, что учителям физической культуры нашей страны больше всего был свойственен дух новаторства и оригинальности в делах. С одной стороны, это «сидит в генах» нашего народа, с другой – условия (материальная база, инвентарь, климатогеографические условия и другие факторы) деятельности учителя таковы, что они прямо-таки заставляют искать свежие методические приемы, обновлять формы, методы и средства обучения, развития и оздоровления учащихся.</w:t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Лаборатория Физического воспитания совместно с журналом «Физическая культура в школе» с 1989 г. проводили Конкурс педагогческого мастерства учителей физической культуры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</w:p>
    <w:p>
      <w:pPr>
        <w:spacing w:line="36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 связи со всем вышеизложенным, предлагаем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вернуть  нашему институту право разрабатывать, апробировать и внедрять программы физического воспитания для школьников;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если это невозможно, то предоставить право проводить экспертизу как программ физической культуры, так и стандартов, и других документом Минобразования РФ, касающихся физического воспитания школьников.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базе ФГБНУ «Институт возрастной физиологии РАО» создать творческую группу учителей физической культуры, готовых к апробации программ и стандартов, разработке и подготовке материалов, необходимых для практиков, в том числе и видеороликов с э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л</w:t>
      </w:r>
      <w:r>
        <w:rPr>
          <w:rFonts w:hint="default" w:ascii="Times New Roman" w:hAnsi="Times New Roman" w:cs="Times New Roman"/>
          <w:sz w:val="28"/>
          <w:szCs w:val="28"/>
        </w:rPr>
        <w:t>ементами техники выполнения двигательных действий и проч.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856" w:bottom="1157" w:left="1423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09E633"/>
    <w:multiLevelType w:val="singleLevel"/>
    <w:tmpl w:val="EF09E63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C6449"/>
    <w:rsid w:val="03FC15E9"/>
    <w:rsid w:val="0CA4787E"/>
    <w:rsid w:val="18842179"/>
    <w:rsid w:val="2D5C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2022-03-01T10:53:00Z</dcterms:created>
  <dc:creator>user</dc:creator>
  <cp:lastModifiedBy>user</cp:lastModifiedBy>
  <dcterms:modified xsi:type="dcterms:W3CDTF">2022-03-01T13:55:23Z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904E40C094DC4F0291B6615E4617E5CA</vt:lpwstr>
  </property>
</Properties>
</file>