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F56376" w:rsidRPr="00F56376" w:rsidTr="00F56376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</w:t>
            </w:r>
          </w:p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И НАУКИ МУРМАНСКОЙ ОБЛАСТИ</w:t>
            </w:r>
          </w:p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9A"/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4, г.Мурманск, 183025</w:t>
            </w:r>
          </w:p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8"/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F56376" w:rsidRPr="00FC6E4C" w:rsidRDefault="00F56376" w:rsidP="00CD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edco</w:t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gov</w:t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murman</w:t>
            </w:r>
            <w:r w:rsidRPr="00FC6E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F56376" w:rsidRPr="00F56376" w:rsidRDefault="00F56376" w:rsidP="00CD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№_________________</w:t>
            </w:r>
          </w:p>
          <w:p w:rsidR="00F56376" w:rsidRPr="00F56376" w:rsidRDefault="00F56376" w:rsidP="00F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 от ________________</w:t>
            </w:r>
          </w:p>
          <w:p w:rsidR="00F56376" w:rsidRPr="00F56376" w:rsidRDefault="00F56376" w:rsidP="00F563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376" w:rsidRPr="00875E99" w:rsidRDefault="00F56376" w:rsidP="00F5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1F6C" w:rsidRDefault="00B61F6C" w:rsidP="00B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Руководителям </w:t>
            </w:r>
          </w:p>
          <w:p w:rsidR="00B61F6C" w:rsidRDefault="00B61F6C" w:rsidP="00B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органов, осуществляющих управление </w:t>
            </w:r>
          </w:p>
          <w:p w:rsidR="00F56376" w:rsidRDefault="00B61F6C" w:rsidP="00B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образования</w:t>
            </w:r>
            <w:r w:rsidR="00F56376" w:rsidRPr="00F56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71FD" w:rsidRDefault="00B871FD" w:rsidP="00B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5E99" w:rsidRPr="00875E99" w:rsidRDefault="00875E99" w:rsidP="00B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56376" w:rsidRDefault="001C4EB2" w:rsidP="00F5637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направлении методических рекомендаций</w:t>
      </w:r>
    </w:p>
    <w:p w:rsidR="004D4138" w:rsidRPr="001C4EB2" w:rsidRDefault="004D4138" w:rsidP="00F5637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проведении «Часа чтения»</w:t>
      </w:r>
    </w:p>
    <w:p w:rsidR="00F56376" w:rsidRDefault="00F56376" w:rsidP="00F56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679" w:rsidRPr="00474679" w:rsidRDefault="00474679" w:rsidP="00FC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федеральных государственных </w:t>
      </w:r>
      <w:r w:rsidR="00FC6E4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="00CD6438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в целях повышения уровня </w:t>
      </w:r>
      <w:r w:rsidRPr="00474679">
        <w:rPr>
          <w:rFonts w:ascii="Times New Roman" w:hAnsi="Times New Roman" w:cs="Times New Roman"/>
          <w:sz w:val="28"/>
          <w:szCs w:val="28"/>
        </w:rPr>
        <w:t xml:space="preserve">владения русским языком, образовательных результатов </w:t>
      </w:r>
      <w:r w:rsidR="00CD6438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рекомендуем </w:t>
      </w:r>
      <w:r w:rsidR="00FC6E4C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FC6E4C" w:rsidRPr="00474679">
        <w:rPr>
          <w:rFonts w:ascii="Times New Roman" w:hAnsi="Times New Roman" w:cs="Times New Roman"/>
          <w:sz w:val="28"/>
          <w:szCs w:val="28"/>
        </w:rPr>
        <w:t>«</w:t>
      </w:r>
      <w:r w:rsidRPr="00474679">
        <w:rPr>
          <w:rFonts w:ascii="Times New Roman" w:hAnsi="Times New Roman" w:cs="Times New Roman"/>
          <w:sz w:val="28"/>
          <w:szCs w:val="28"/>
        </w:rPr>
        <w:t>Час чтения» в начальной школе и 5 – 6 классах</w:t>
      </w:r>
      <w:r w:rsidR="00CD643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474679">
        <w:rPr>
          <w:rFonts w:ascii="Times New Roman" w:hAnsi="Times New Roman" w:cs="Times New Roman"/>
          <w:sz w:val="28"/>
          <w:szCs w:val="28"/>
        </w:rPr>
        <w:t>.</w:t>
      </w:r>
    </w:p>
    <w:p w:rsidR="00474679" w:rsidRPr="00474679" w:rsidRDefault="00474679" w:rsidP="00FC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7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C6E4C">
        <w:rPr>
          <w:rFonts w:ascii="Times New Roman" w:hAnsi="Times New Roman" w:cs="Times New Roman"/>
          <w:sz w:val="28"/>
          <w:szCs w:val="28"/>
        </w:rPr>
        <w:t>введения «Часа чтения» являются</w:t>
      </w:r>
      <w:r w:rsidRPr="00474679">
        <w:rPr>
          <w:rFonts w:ascii="Times New Roman" w:hAnsi="Times New Roman" w:cs="Times New Roman"/>
          <w:sz w:val="28"/>
          <w:szCs w:val="28"/>
        </w:rPr>
        <w:t xml:space="preserve"> воспитание уважения к книге</w:t>
      </w:r>
      <w:r w:rsidR="00FC6E4C">
        <w:rPr>
          <w:rFonts w:ascii="Times New Roman" w:hAnsi="Times New Roman" w:cs="Times New Roman"/>
          <w:sz w:val="28"/>
          <w:szCs w:val="28"/>
        </w:rPr>
        <w:t>,</w:t>
      </w:r>
      <w:r w:rsidRPr="00474679">
        <w:rPr>
          <w:rFonts w:ascii="Times New Roman" w:hAnsi="Times New Roman" w:cs="Times New Roman"/>
          <w:sz w:val="28"/>
          <w:szCs w:val="28"/>
        </w:rPr>
        <w:t xml:space="preserve"> включение чтения в структуру приоритетных культурных потребностей учащихся</w:t>
      </w:r>
      <w:r w:rsidR="00FC6E4C">
        <w:rPr>
          <w:rFonts w:ascii="Times New Roman" w:hAnsi="Times New Roman" w:cs="Times New Roman"/>
          <w:sz w:val="28"/>
          <w:szCs w:val="28"/>
        </w:rPr>
        <w:t>,</w:t>
      </w:r>
      <w:r w:rsidRPr="00474679">
        <w:rPr>
          <w:rFonts w:ascii="Times New Roman" w:hAnsi="Times New Roman" w:cs="Times New Roman"/>
          <w:sz w:val="28"/>
          <w:szCs w:val="28"/>
        </w:rPr>
        <w:t xml:space="preserve"> повышение уровня читательской компетенции всех участников образовательных отношений. </w:t>
      </w:r>
    </w:p>
    <w:p w:rsidR="00474679" w:rsidRDefault="00474679" w:rsidP="0047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79">
        <w:rPr>
          <w:rFonts w:ascii="Times New Roman" w:hAnsi="Times New Roman" w:cs="Times New Roman"/>
          <w:sz w:val="28"/>
          <w:szCs w:val="28"/>
        </w:rPr>
        <w:t xml:space="preserve">Введение «Часа чтения» в общеобразовательных организациях Мурманской области должно способствовать вовлечению в круг читателей школьников, педагогов, возрождению традиций семейного </w:t>
      </w:r>
      <w:r w:rsidR="00CD6438" w:rsidRPr="00474679">
        <w:rPr>
          <w:rFonts w:ascii="Times New Roman" w:hAnsi="Times New Roman" w:cs="Times New Roman"/>
          <w:sz w:val="28"/>
          <w:szCs w:val="28"/>
        </w:rPr>
        <w:t>чтения, позиционированию</w:t>
      </w:r>
      <w:r w:rsidRPr="00474679">
        <w:rPr>
          <w:rFonts w:ascii="Times New Roman" w:hAnsi="Times New Roman" w:cs="Times New Roman"/>
          <w:sz w:val="28"/>
          <w:szCs w:val="28"/>
        </w:rPr>
        <w:t xml:space="preserve"> школьной библиотеки как интеллектуального и информационно-досугового центра общеобразовательной организации.</w:t>
      </w:r>
    </w:p>
    <w:p w:rsidR="00CD6438" w:rsidRDefault="00FC6E4C" w:rsidP="0047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организации деятельности по привитию любви к чтению рекомендуем использовать ресурсы библиотек</w:t>
      </w:r>
      <w:r w:rsidR="00CD6438">
        <w:rPr>
          <w:rFonts w:ascii="Times New Roman" w:hAnsi="Times New Roman" w:cs="Times New Roman"/>
          <w:sz w:val="28"/>
          <w:szCs w:val="28"/>
        </w:rPr>
        <w:t xml:space="preserve"> системы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EB2" w:rsidRDefault="00875E99" w:rsidP="0047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прилагаем</w:t>
      </w:r>
      <w:r w:rsidR="001C4EB2">
        <w:rPr>
          <w:rFonts w:ascii="Times New Roman" w:hAnsi="Times New Roman" w:cs="Times New Roman"/>
          <w:sz w:val="28"/>
          <w:szCs w:val="28"/>
        </w:rPr>
        <w:t xml:space="preserve">ые методические рекомендации </w:t>
      </w:r>
      <w:r w:rsidR="001C4EB2" w:rsidRPr="001C4EB2">
        <w:rPr>
          <w:rFonts w:ascii="Times New Roman" w:hAnsi="Times New Roman" w:cs="Times New Roman"/>
          <w:sz w:val="28"/>
          <w:szCs w:val="28"/>
        </w:rPr>
        <w:t>для педагогических и руководящих работников общеобразовательных организаций «О введении «Часа чтения» в общеобразовательных организациях Мурманской области»</w:t>
      </w:r>
      <w:r w:rsidR="001C4EB2">
        <w:rPr>
          <w:rFonts w:ascii="Times New Roman" w:hAnsi="Times New Roman" w:cs="Times New Roman"/>
          <w:sz w:val="28"/>
          <w:szCs w:val="28"/>
        </w:rPr>
        <w:t>, разработанные государственн</w:t>
      </w:r>
      <w:r w:rsidR="00FC6E4C">
        <w:rPr>
          <w:rFonts w:ascii="Times New Roman" w:hAnsi="Times New Roman" w:cs="Times New Roman"/>
          <w:sz w:val="28"/>
          <w:szCs w:val="28"/>
        </w:rPr>
        <w:t>ым</w:t>
      </w:r>
      <w:r w:rsidR="001C4EB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FC6E4C">
        <w:rPr>
          <w:rFonts w:ascii="Times New Roman" w:hAnsi="Times New Roman" w:cs="Times New Roman"/>
          <w:sz w:val="28"/>
          <w:szCs w:val="28"/>
        </w:rPr>
        <w:t>ым</w:t>
      </w:r>
      <w:r w:rsidR="001C4EB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6E4C">
        <w:rPr>
          <w:rFonts w:ascii="Times New Roman" w:hAnsi="Times New Roman" w:cs="Times New Roman"/>
          <w:sz w:val="28"/>
          <w:szCs w:val="28"/>
        </w:rPr>
        <w:t>ем</w:t>
      </w:r>
      <w:r w:rsidR="001C4EB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Мурманской области «Институт развития образования» (далее – методические рекомендации).</w:t>
      </w:r>
    </w:p>
    <w:p w:rsidR="001C4EB2" w:rsidRDefault="001C4EB2" w:rsidP="0087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направить методические рекомендации в адрес муниципальных общеобразовательных организаций для использования в работе.</w:t>
      </w:r>
    </w:p>
    <w:p w:rsidR="00FC6E4C" w:rsidRPr="00474679" w:rsidRDefault="00FC6E4C" w:rsidP="00FC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организации детского чтения традиционно будет рассмотрен на региональной научно-практической конференции в марте 2017 года</w:t>
      </w:r>
      <w:r w:rsidR="008E5CDA">
        <w:rPr>
          <w:rFonts w:ascii="Times New Roman" w:hAnsi="Times New Roman" w:cs="Times New Roman"/>
          <w:sz w:val="28"/>
          <w:szCs w:val="28"/>
        </w:rPr>
        <w:t>, проводимой совместно с Мурманской областной детско-юношеской библиотекой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EB2" w:rsidRDefault="001C4EB2" w:rsidP="0087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449" w:rsidRDefault="00A64449" w:rsidP="0087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C4EB2">
        <w:rPr>
          <w:rFonts w:ascii="Times New Roman" w:hAnsi="Times New Roman" w:cs="Times New Roman"/>
          <w:sz w:val="28"/>
          <w:szCs w:val="28"/>
        </w:rPr>
        <w:t xml:space="preserve">на </w:t>
      </w:r>
      <w:r w:rsidR="007734EA">
        <w:rPr>
          <w:rFonts w:ascii="Times New Roman" w:hAnsi="Times New Roman" w:cs="Times New Roman"/>
          <w:sz w:val="28"/>
          <w:szCs w:val="28"/>
        </w:rPr>
        <w:t xml:space="preserve">11 </w:t>
      </w:r>
      <w:r w:rsidR="001C4EB2">
        <w:rPr>
          <w:rFonts w:ascii="Times New Roman" w:hAnsi="Times New Roman" w:cs="Times New Roman"/>
          <w:sz w:val="28"/>
          <w:szCs w:val="28"/>
        </w:rPr>
        <w:t>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6C" w:rsidRDefault="00B61F6C" w:rsidP="00B6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4C" w:rsidRDefault="00FC6E4C" w:rsidP="00B6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4C" w:rsidRPr="008E5CDA" w:rsidRDefault="00875E99" w:rsidP="00B61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>инистр</w:t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61F6C" w:rsidRPr="00B461E5">
        <w:rPr>
          <w:rFonts w:ascii="Times New Roman" w:hAnsi="Times New Roman" w:cs="Times New Roman"/>
          <w:b/>
          <w:sz w:val="28"/>
          <w:szCs w:val="28"/>
        </w:rPr>
        <w:tab/>
      </w:r>
      <w:r w:rsidR="00B461E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5FF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5CDA">
        <w:rPr>
          <w:rFonts w:ascii="Times New Roman" w:hAnsi="Times New Roman" w:cs="Times New Roman"/>
          <w:b/>
          <w:sz w:val="28"/>
          <w:szCs w:val="28"/>
        </w:rPr>
        <w:t xml:space="preserve">            Н.Н. Карпенко</w:t>
      </w:r>
    </w:p>
    <w:p w:rsidR="00FC6E4C" w:rsidRDefault="00FC6E4C" w:rsidP="00B61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CDA" w:rsidRDefault="008E5CDA" w:rsidP="00B61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1F6C" w:rsidRPr="00CD6438" w:rsidRDefault="00A64449" w:rsidP="00B61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И.Н</w:t>
      </w:r>
      <w:r w:rsidR="00B61F6C">
        <w:rPr>
          <w:rFonts w:ascii="Times New Roman" w:hAnsi="Times New Roman" w:cs="Times New Roman"/>
        </w:rPr>
        <w:t>.</w:t>
      </w:r>
      <w:r w:rsidR="00D0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Шухат</w:t>
      </w:r>
      <w:r w:rsidR="00D028E2">
        <w:rPr>
          <w:rFonts w:ascii="Times New Roman" w:hAnsi="Times New Roman" w:cs="Times New Roman"/>
        </w:rPr>
        <w:t>,</w:t>
      </w:r>
      <w:r w:rsidR="00CD6438">
        <w:rPr>
          <w:rFonts w:ascii="Times New Roman" w:hAnsi="Times New Roman" w:cs="Times New Roman"/>
        </w:rPr>
        <w:t xml:space="preserve"> </w:t>
      </w:r>
      <w:r w:rsidR="00B61F6C">
        <w:rPr>
          <w:rFonts w:ascii="Times New Roman" w:hAnsi="Times New Roman" w:cs="Times New Roman"/>
        </w:rPr>
        <w:t>(8152) 44-</w:t>
      </w:r>
      <w:r>
        <w:rPr>
          <w:rFonts w:ascii="Times New Roman" w:hAnsi="Times New Roman" w:cs="Times New Roman"/>
        </w:rPr>
        <w:t>19</w:t>
      </w:r>
      <w:r w:rsidR="00B61F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63</w:t>
      </w:r>
    </w:p>
    <w:p w:rsidR="00CD6438" w:rsidRDefault="00CD6438" w:rsidP="005F4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4E" w:rsidRDefault="005F434E" w:rsidP="005F4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A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F434E" w:rsidRDefault="005F434E" w:rsidP="005F4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A6">
        <w:rPr>
          <w:rFonts w:ascii="Times New Roman" w:hAnsi="Times New Roman" w:cs="Times New Roman"/>
          <w:b/>
          <w:sz w:val="28"/>
          <w:szCs w:val="28"/>
        </w:rPr>
        <w:t>для педагогических и руководящих работников общеобразовательных организаций «О введении «Часа чтения» в общеобразовательных организациях Мурманской области»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92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педагогических и руководящих работников в целях организации деятельности по развитию культуры детского и подросткового чтения, формированию навыков смыслового чтения текста, проектирования планов внеурочной деятельности в начальной школе и 5-6 классах общеобразовательных организаций Мурманской области.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6ED7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 xml:space="preserve">в планы внеурочной деятельности </w:t>
      </w:r>
      <w:r w:rsidRPr="00DB6ED7">
        <w:rPr>
          <w:rFonts w:ascii="Times New Roman" w:hAnsi="Times New Roman" w:cs="Times New Roman"/>
          <w:sz w:val="28"/>
          <w:szCs w:val="28"/>
        </w:rPr>
        <w:t xml:space="preserve">«Часа </w:t>
      </w:r>
      <w:bookmarkStart w:id="0" w:name="_GoBack"/>
      <w:bookmarkEnd w:id="0"/>
      <w:r w:rsidR="00A8615E" w:rsidRPr="00DB6ED7">
        <w:rPr>
          <w:rFonts w:ascii="Times New Roman" w:hAnsi="Times New Roman" w:cs="Times New Roman"/>
          <w:sz w:val="28"/>
          <w:szCs w:val="28"/>
        </w:rPr>
        <w:t>чтения»</w:t>
      </w:r>
      <w:r w:rsidR="00A8615E">
        <w:rPr>
          <w:rFonts w:ascii="Times New Roman" w:hAnsi="Times New Roman" w:cs="Times New Roman"/>
          <w:sz w:val="28"/>
          <w:szCs w:val="28"/>
        </w:rPr>
        <w:t xml:space="preserve"> </w:t>
      </w:r>
      <w:r w:rsidR="00A8615E" w:rsidRPr="00DB6ED7">
        <w:rPr>
          <w:rFonts w:ascii="Times New Roman" w:hAnsi="Times New Roman" w:cs="Times New Roman"/>
          <w:sz w:val="28"/>
          <w:szCs w:val="28"/>
        </w:rPr>
        <w:t>предполагает</w:t>
      </w:r>
      <w:r w:rsidRPr="00DB6ED7">
        <w:rPr>
          <w:rFonts w:ascii="Times New Roman" w:hAnsi="Times New Roman" w:cs="Times New Roman"/>
          <w:sz w:val="28"/>
          <w:szCs w:val="28"/>
        </w:rPr>
        <w:t xml:space="preserve"> регулярное проведение комплекса мероприятий </w:t>
      </w:r>
      <w:r w:rsidR="005701AD">
        <w:rPr>
          <w:rFonts w:ascii="Times New Roman" w:hAnsi="Times New Roman" w:cs="Times New Roman"/>
          <w:sz w:val="28"/>
          <w:szCs w:val="28"/>
        </w:rPr>
        <w:t>в</w:t>
      </w:r>
      <w:r w:rsidRPr="00DB6ED7">
        <w:rPr>
          <w:rFonts w:ascii="Times New Roman" w:hAnsi="Times New Roman" w:cs="Times New Roman"/>
          <w:sz w:val="28"/>
          <w:szCs w:val="28"/>
        </w:rPr>
        <w:t xml:space="preserve"> цел</w:t>
      </w:r>
      <w:r w:rsidR="005701AD">
        <w:rPr>
          <w:rFonts w:ascii="Times New Roman" w:hAnsi="Times New Roman" w:cs="Times New Roman"/>
          <w:sz w:val="28"/>
          <w:szCs w:val="28"/>
        </w:rPr>
        <w:t xml:space="preserve">ях </w:t>
      </w:r>
      <w:r w:rsidRPr="00DB6ED7">
        <w:rPr>
          <w:rFonts w:ascii="Times New Roman" w:hAnsi="Times New Roman" w:cs="Times New Roman"/>
          <w:sz w:val="28"/>
          <w:szCs w:val="28"/>
        </w:rPr>
        <w:t>повышения интереса к чтению всех участников образовательных отношений и улучшения на этой основе образовательных результатов</w:t>
      </w:r>
      <w:r w:rsidR="005701A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B6E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01AD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B6ED7">
        <w:rPr>
          <w:rFonts w:ascii="Times New Roman" w:hAnsi="Times New Roman" w:cs="Times New Roman"/>
          <w:sz w:val="28"/>
          <w:szCs w:val="28"/>
        </w:rPr>
        <w:t xml:space="preserve"> введения «Часа чтения» определяется, с одной стороны, общепризнанной значимостью чтения в становлении и формировании личности человека, с другой – проблемами в развитии читательской компетентности и информационной культуры школьников.  </w:t>
      </w:r>
    </w:p>
    <w:p w:rsidR="005701AD" w:rsidRDefault="005701AD" w:rsidP="005701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6ED7">
        <w:rPr>
          <w:rFonts w:ascii="Times New Roman" w:hAnsi="Times New Roman" w:cs="Times New Roman"/>
          <w:sz w:val="28"/>
          <w:szCs w:val="28"/>
        </w:rPr>
        <w:t xml:space="preserve"> «Национальной программе поддержки и развития чтения» отмечается, что «возрастающий дефицит знаний и конструктивных идей в российском обществе (на фоне других существующих острых общесистемных проблем) во многом обусловлен снижением интереса </w:t>
      </w:r>
      <w:r w:rsidR="00D25203" w:rsidRPr="00DB6ED7">
        <w:rPr>
          <w:rFonts w:ascii="Times New Roman" w:hAnsi="Times New Roman" w:cs="Times New Roman"/>
          <w:sz w:val="28"/>
          <w:szCs w:val="28"/>
        </w:rPr>
        <w:t xml:space="preserve">у населения </w:t>
      </w:r>
      <w:r w:rsidRPr="00DB6ED7">
        <w:rPr>
          <w:rFonts w:ascii="Times New Roman" w:hAnsi="Times New Roman" w:cs="Times New Roman"/>
          <w:sz w:val="28"/>
          <w:szCs w:val="28"/>
        </w:rPr>
        <w:t>к чтению. 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AD" w:rsidRPr="005701AD" w:rsidRDefault="005701AD" w:rsidP="005701A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6ED7">
        <w:rPr>
          <w:rFonts w:ascii="Times New Roman" w:hAnsi="Times New Roman" w:cs="Times New Roman"/>
          <w:sz w:val="28"/>
          <w:szCs w:val="28"/>
        </w:rPr>
        <w:t>Концепции преподавания русского языка и литературы в Российской Федерации одними из первых рассматриваются проблемы мотивационного характера: «снижение мотивации обучающихся к чтению», по мнению авторов Концепции, ведет к тому, что на уроках «расцветает имитационная читательская деятельность», поэтому «требуют совершенствования методики и приемы формирования интереса современного обучающегося к чтению (в том числе с учетом развития современных информационно-коммуникационных технологий)».</w:t>
      </w:r>
      <w:r w:rsidRPr="00DB6ED7">
        <w:t xml:space="preserve"> </w:t>
      </w:r>
    </w:p>
    <w:p w:rsidR="005701AD" w:rsidRPr="005701AD" w:rsidRDefault="005701AD" w:rsidP="00570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AD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приобщения школьников к чтению свидетельствуют результаты оценки читательской грамотности школьников Мурманской области. Мониторинг читательской грамотности, проведенный в 2013, 2014 годах показал, что каждый второй пятиклассник демонстрирует высокое качество читательской грамотности. Вместе с тем, 40 %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701AD">
        <w:rPr>
          <w:rFonts w:ascii="Times New Roman" w:hAnsi="Times New Roman" w:cs="Times New Roman"/>
          <w:sz w:val="28"/>
          <w:szCs w:val="28"/>
        </w:rPr>
        <w:t xml:space="preserve">щихся не смогли найти один независимый отрывок явно выраженной в тексте информации, соотнести его с формулировкой, данной в задании, и сделать правильный вывод о соответствии-несоответствии высказываний. Каждый третий не сформулировал главную мысль текста. Средняя отметка по области соответствует 3,4 балла. </w:t>
      </w:r>
    </w:p>
    <w:p w:rsidR="005701AD" w:rsidRPr="005701AD" w:rsidRDefault="005701AD" w:rsidP="00570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A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D25203" w:rsidRPr="005701AD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 w:rsidRPr="005701AD">
        <w:rPr>
          <w:rFonts w:ascii="Times New Roman" w:hAnsi="Times New Roman" w:cs="Times New Roman"/>
          <w:sz w:val="28"/>
          <w:szCs w:val="28"/>
        </w:rPr>
        <w:t xml:space="preserve">десятиклассников говорят о том, что у школьников в целом сформирован повышенный уровень читательской грамотности. Средняя отметка по области соответствует 4 баллам. Однако каждый пятый не умеет найти, извлечь и интерпретировать как явную информацию, выраженную прямыми номинациями. Значительную сложность представляет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701AD">
        <w:rPr>
          <w:rFonts w:ascii="Times New Roman" w:hAnsi="Times New Roman" w:cs="Times New Roman"/>
          <w:sz w:val="28"/>
          <w:szCs w:val="28"/>
        </w:rPr>
        <w:t>щихся задание, требующее извлечения неявно выраженной информации: с этим заданием не справилась половина тестируемых. Правильно и полно определить и сформулировать основную мысль текста смогли 44% тестируемых. Найти высказывания, соотносящиеся между собой как тезис и доказательство, не смогли 41% десятиклассников. </w:t>
      </w:r>
    </w:p>
    <w:p w:rsidR="005701AD" w:rsidRPr="005701AD" w:rsidRDefault="005701AD" w:rsidP="00570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AD">
        <w:rPr>
          <w:rFonts w:ascii="Times New Roman" w:hAnsi="Times New Roman" w:cs="Times New Roman"/>
          <w:sz w:val="28"/>
          <w:szCs w:val="28"/>
        </w:rPr>
        <w:t>Итоги мониторинга читательской грамотности подтверждаются результатами государственной итоговой аттестации выпускник</w:t>
      </w:r>
      <w:r>
        <w:rPr>
          <w:rFonts w:ascii="Times New Roman" w:hAnsi="Times New Roman" w:cs="Times New Roman"/>
          <w:sz w:val="28"/>
          <w:szCs w:val="28"/>
        </w:rPr>
        <w:t>ов. У</w:t>
      </w:r>
      <w:r w:rsidRPr="005701AD">
        <w:rPr>
          <w:rFonts w:ascii="Times New Roman" w:hAnsi="Times New Roman" w:cs="Times New Roman"/>
          <w:sz w:val="28"/>
          <w:szCs w:val="28"/>
        </w:rPr>
        <w:t xml:space="preserve"> выпускников навыки смыслового чтения текста развиты недостаточно, что зачастую приводит к непониманию предлагаемых заданий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материалах</w:t>
      </w:r>
      <w:r w:rsidRPr="005701AD">
        <w:rPr>
          <w:rFonts w:ascii="Times New Roman" w:hAnsi="Times New Roman" w:cs="Times New Roman"/>
          <w:sz w:val="28"/>
          <w:szCs w:val="28"/>
        </w:rPr>
        <w:t xml:space="preserve"> ЕГЭ и ОГЭ. Низкая сформированность данной метапредметной компетенции напрямую влияет на качество образования по всем учебным предметам. </w:t>
      </w:r>
    </w:p>
    <w:p w:rsidR="00D47192" w:rsidRPr="00DB6ED7" w:rsidRDefault="00D47192" w:rsidP="005701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Последствия «пренебрежения чтением» точно охарактеризованы И. Бродским в «Нобелевской лекции»: «...ни один уголовный кодекс не предусматривает наказаний за преступления против литературы. И среди преступлений этих наиболее тяжким является не преследование авторов, не цензурные ограничения, не предание книг костру. Существует преступление более тяжкое - пренебрежение книгами, их не-чтение. За преступление это человек </w:t>
      </w:r>
      <w:r w:rsidRPr="00DB6ED7">
        <w:rPr>
          <w:rFonts w:ascii="Times New Roman" w:hAnsi="Times New Roman" w:cs="Times New Roman"/>
          <w:sz w:val="28"/>
          <w:szCs w:val="28"/>
        </w:rPr>
        <w:lastRenderedPageBreak/>
        <w:t>расплачивается всей своей жизнью; если же преступление совершает нация - она платит всей своей историей».</w:t>
      </w:r>
    </w:p>
    <w:p w:rsidR="00AF037E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Введение «Часа чтения» в общеобразовательных организациях Мурманской области должно способствовать вовлечению в круг читателей школьников разных возрастов, учителей разных предметов, педагогов дополнительного образования, возрождению традиций семейного чтения,  позиционированию школьной библиотеки как интеллектуального и информационно-досугового центра о</w:t>
      </w:r>
      <w:r w:rsidR="00AF037E">
        <w:rPr>
          <w:rFonts w:ascii="Times New Roman" w:hAnsi="Times New Roman" w:cs="Times New Roman"/>
          <w:sz w:val="28"/>
          <w:szCs w:val="28"/>
        </w:rPr>
        <w:t>бщеобразовательной организации.</w:t>
      </w:r>
    </w:p>
    <w:p w:rsidR="00D25203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B6ED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B6ED7">
        <w:rPr>
          <w:rFonts w:ascii="Times New Roman" w:hAnsi="Times New Roman" w:cs="Times New Roman"/>
          <w:sz w:val="28"/>
          <w:szCs w:val="28"/>
        </w:rPr>
        <w:t xml:space="preserve"> введения «Часа чтения» являются: </w:t>
      </w:r>
    </w:p>
    <w:p w:rsidR="00D25203" w:rsidRDefault="00D25203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92" w:rsidRPr="00DB6ED7">
        <w:rPr>
          <w:rFonts w:ascii="Times New Roman" w:hAnsi="Times New Roman" w:cs="Times New Roman"/>
          <w:sz w:val="28"/>
          <w:szCs w:val="28"/>
        </w:rPr>
        <w:t>формирование и развитие у учащихся мотивации к чтению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3" w:rsidRDefault="00D25203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воспитание уважения к книге и включение чтения в структуру приоритетных культурных потребностей учащихся; </w:t>
      </w:r>
    </w:p>
    <w:p w:rsidR="00D25203" w:rsidRDefault="00D25203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92" w:rsidRPr="00DB6ED7">
        <w:rPr>
          <w:rFonts w:ascii="Times New Roman" w:hAnsi="Times New Roman" w:cs="Times New Roman"/>
          <w:sz w:val="28"/>
          <w:szCs w:val="28"/>
        </w:rPr>
        <w:t>повышение уровня читательской компетенции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192" w:rsidRPr="00DB6ED7" w:rsidRDefault="00D25203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 создание модели образовательного пространства, обеспечивающего совместную деятельность детей и взрослых на основе общего интереса к книге. 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Для решения обозначенных задач рекомендуется обеспечить соблюдение ряда условий и реализовать комплекс мероприятий.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Важным фактором, определяющим результативность «Часа чтения», является наличие у всех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отношений </w:t>
      </w:r>
      <w:r w:rsidRPr="00DB6ED7">
        <w:rPr>
          <w:rFonts w:ascii="Times New Roman" w:hAnsi="Times New Roman" w:cs="Times New Roman"/>
          <w:sz w:val="28"/>
          <w:szCs w:val="28"/>
        </w:rPr>
        <w:t xml:space="preserve">осознанной личной позиции по данной проблеме и сформированного отношения к предлагаемой системе мероприятий как к комплексу мер, действительно обеспечивающих повышение интереса к чтению и способствующих интеллектуальному и духовному развитию учащихся. Формирование личной заинтересованность невозможно без активного участия в обсуждении данной проблемы и совместной работы, направленной на уточнение и конкретизацию способов ее решения. Поэтому введению «Часа чтения» должно предшествовать обсуждение указанных проблем на </w:t>
      </w:r>
      <w:r w:rsidRPr="00DB6ED7">
        <w:rPr>
          <w:rFonts w:ascii="Times New Roman" w:hAnsi="Times New Roman" w:cs="Times New Roman"/>
          <w:sz w:val="28"/>
          <w:szCs w:val="28"/>
          <w:u w:val="single"/>
        </w:rPr>
        <w:t>педагогическом совете</w:t>
      </w:r>
      <w:r w:rsidRPr="00DB6E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а также общешкольном и классных </w:t>
      </w:r>
      <w:r w:rsidRPr="00DB6ED7">
        <w:rPr>
          <w:rFonts w:ascii="Times New Roman" w:hAnsi="Times New Roman" w:cs="Times New Roman"/>
          <w:sz w:val="28"/>
          <w:szCs w:val="28"/>
          <w:u w:val="single"/>
        </w:rPr>
        <w:t>родительских собраниях</w:t>
      </w:r>
      <w:r w:rsidRPr="00DB6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Форматы подготовки и проведения пед</w:t>
      </w:r>
      <w:r w:rsidR="00AF037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B6ED7">
        <w:rPr>
          <w:rFonts w:ascii="Times New Roman" w:hAnsi="Times New Roman" w:cs="Times New Roman"/>
          <w:sz w:val="28"/>
          <w:szCs w:val="28"/>
        </w:rPr>
        <w:t xml:space="preserve">совета и родительских собраний </w:t>
      </w:r>
      <w:r w:rsidR="00AF037E">
        <w:rPr>
          <w:rFonts w:ascii="Times New Roman" w:hAnsi="Times New Roman" w:cs="Times New Roman"/>
          <w:sz w:val="28"/>
          <w:szCs w:val="28"/>
        </w:rPr>
        <w:t>обще</w:t>
      </w:r>
      <w:r w:rsidRPr="00DB6ED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определяет самостоятельно. Однако </w:t>
      </w:r>
      <w:r w:rsidRPr="00DB6ED7">
        <w:rPr>
          <w:rFonts w:ascii="Times New Roman" w:hAnsi="Times New Roman" w:cs="Times New Roman"/>
          <w:sz w:val="28"/>
          <w:szCs w:val="28"/>
        </w:rPr>
        <w:lastRenderedPageBreak/>
        <w:t>представляется целесообразным предусмотреть в качестве обязательных следующие этапы: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1) проблематизация (формулирование проблемы снижения мотивации к чтению, не-чтения и уяснение ее значимости) для создания мотивации к ее решению;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2) изучение состояния читательской среды в конкретной </w:t>
      </w:r>
      <w:r w:rsidR="00AF037E">
        <w:rPr>
          <w:rFonts w:ascii="Times New Roman" w:hAnsi="Times New Roman" w:cs="Times New Roman"/>
          <w:sz w:val="28"/>
          <w:szCs w:val="28"/>
        </w:rPr>
        <w:t>школе</w:t>
      </w:r>
      <w:r w:rsidRPr="00DB6ED7">
        <w:rPr>
          <w:rFonts w:ascii="Times New Roman" w:hAnsi="Times New Roman" w:cs="Times New Roman"/>
          <w:sz w:val="28"/>
          <w:szCs w:val="28"/>
        </w:rPr>
        <w:t xml:space="preserve"> или в семьях учащихся;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3) обсуждение возможных путей решения (в том числе на основе опыта, имеющегося в </w:t>
      </w:r>
      <w:r w:rsidR="00AF037E">
        <w:rPr>
          <w:rFonts w:ascii="Times New Roman" w:hAnsi="Times New Roman" w:cs="Times New Roman"/>
          <w:sz w:val="28"/>
          <w:szCs w:val="28"/>
        </w:rPr>
        <w:t>обще</w:t>
      </w:r>
      <w:r w:rsidRPr="00DB6ED7">
        <w:rPr>
          <w:rFonts w:ascii="Times New Roman" w:hAnsi="Times New Roman" w:cs="Times New Roman"/>
          <w:sz w:val="28"/>
          <w:szCs w:val="28"/>
        </w:rPr>
        <w:t>образовательной организации);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4) принятие зафиксированного протоколом </w:t>
      </w:r>
      <w:r w:rsidR="00AF037E">
        <w:rPr>
          <w:rFonts w:ascii="Times New Roman" w:hAnsi="Times New Roman" w:cs="Times New Roman"/>
          <w:sz w:val="28"/>
          <w:szCs w:val="28"/>
        </w:rPr>
        <w:t>решения</w:t>
      </w:r>
      <w:r w:rsidRPr="00DB6ED7">
        <w:rPr>
          <w:rFonts w:ascii="Times New Roman" w:hAnsi="Times New Roman" w:cs="Times New Roman"/>
          <w:sz w:val="28"/>
          <w:szCs w:val="28"/>
        </w:rPr>
        <w:t>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Pr="00DB6ED7">
        <w:rPr>
          <w:rFonts w:ascii="Times New Roman" w:hAnsi="Times New Roman" w:cs="Times New Roman"/>
          <w:sz w:val="28"/>
          <w:szCs w:val="28"/>
          <w:u w:val="single"/>
        </w:rPr>
        <w:t>на педсовете</w:t>
      </w:r>
      <w:r w:rsidRPr="00DB6ED7">
        <w:rPr>
          <w:rFonts w:ascii="Times New Roman" w:hAnsi="Times New Roman" w:cs="Times New Roman"/>
          <w:sz w:val="28"/>
          <w:szCs w:val="28"/>
        </w:rPr>
        <w:t xml:space="preserve"> целесообразно предложить следующие вопросы: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1.</w:t>
      </w:r>
      <w:r w:rsidRPr="00DB6ED7">
        <w:rPr>
          <w:rFonts w:ascii="Times New Roman" w:hAnsi="Times New Roman" w:cs="Times New Roman"/>
          <w:sz w:val="28"/>
          <w:szCs w:val="28"/>
        </w:rPr>
        <w:tab/>
        <w:t>Чтение как общенациональная и государственная проблема.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2.</w:t>
      </w:r>
      <w:r w:rsidRPr="00DB6ED7">
        <w:rPr>
          <w:rFonts w:ascii="Times New Roman" w:hAnsi="Times New Roman" w:cs="Times New Roman"/>
          <w:sz w:val="28"/>
          <w:szCs w:val="28"/>
        </w:rPr>
        <w:tab/>
        <w:t>Чтение как универсальное учебное действие, роль и место чтения среди планируемых результатов освоения образовательной программы.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3.</w:t>
      </w:r>
      <w:r w:rsidRPr="00DB6ED7">
        <w:rPr>
          <w:rFonts w:ascii="Times New Roman" w:hAnsi="Times New Roman" w:cs="Times New Roman"/>
          <w:sz w:val="28"/>
          <w:szCs w:val="28"/>
        </w:rPr>
        <w:tab/>
        <w:t>Формирование читательской компетенции средствами учебной и внеурочной деятельности: от приемов к стратегиям чтения.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4.</w:t>
      </w:r>
      <w:r w:rsidRPr="00DB6ED7">
        <w:rPr>
          <w:rFonts w:ascii="Times New Roman" w:hAnsi="Times New Roman" w:cs="Times New Roman"/>
          <w:sz w:val="28"/>
          <w:szCs w:val="28"/>
        </w:rPr>
        <w:tab/>
        <w:t>Ученик – учитель – родители – библиотека: организация сотрудничества.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В качестве примерной тематики </w:t>
      </w:r>
      <w:r w:rsidRPr="00DB6ED7">
        <w:rPr>
          <w:rFonts w:ascii="Times New Roman" w:hAnsi="Times New Roman" w:cs="Times New Roman"/>
          <w:sz w:val="28"/>
          <w:szCs w:val="28"/>
          <w:u w:val="single"/>
        </w:rPr>
        <w:t>родительских собраний</w:t>
      </w:r>
      <w:r w:rsidRPr="00DB6ED7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36078A">
        <w:rPr>
          <w:rFonts w:ascii="Times New Roman" w:hAnsi="Times New Roman" w:cs="Times New Roman"/>
          <w:sz w:val="28"/>
          <w:szCs w:val="28"/>
        </w:rPr>
        <w:t>ю</w:t>
      </w:r>
      <w:r w:rsidRPr="00DB6ED7">
        <w:rPr>
          <w:rFonts w:ascii="Times New Roman" w:hAnsi="Times New Roman" w:cs="Times New Roman"/>
          <w:sz w:val="28"/>
          <w:szCs w:val="28"/>
        </w:rPr>
        <w:t>тся следующие формулировки: «Как хорошо уметь читать!», «Как и что читать детям!», «Создание духовного климата семьи, способствующего формированию ребёнка-читателя», «Читающие родители - читающий ребёнок», «Книга в руках мамы», «Читать вместе с папой - это классно!» и др.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Примерные вопросы для обсуждения на родительских собраниях: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1. Стратегии формирования семейной библиотеки.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2. Как помочь ребенку стать квалифицированным читателем?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3. Книги для семейного чтения: как выбрать, как читать?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4. Друзья и враги семейного чтения.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lastRenderedPageBreak/>
        <w:t>Результатом педагогических советов и родительских собраний будет являться разработка комплексной программы «Час чтения» в образовательной организации, обязательными составляющими которой  должны стать</w:t>
      </w:r>
      <w:r w:rsidR="0036078A">
        <w:rPr>
          <w:rFonts w:ascii="Times New Roman" w:hAnsi="Times New Roman" w:cs="Times New Roman"/>
          <w:sz w:val="28"/>
          <w:szCs w:val="28"/>
        </w:rPr>
        <w:t>:</w:t>
      </w:r>
      <w:r w:rsidRPr="00DB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92" w:rsidRPr="00DB6ED7" w:rsidRDefault="00D47192" w:rsidP="00D47192">
      <w:pPr>
        <w:pStyle w:val="af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список произведений для чтения и обсуждения с учащимися</w:t>
      </w:r>
      <w:r w:rsidR="00AF037E">
        <w:rPr>
          <w:rFonts w:ascii="Times New Roman" w:hAnsi="Times New Roman" w:cs="Times New Roman"/>
          <w:sz w:val="28"/>
          <w:szCs w:val="28"/>
        </w:rPr>
        <w:t>;</w:t>
      </w:r>
    </w:p>
    <w:p w:rsidR="00D47192" w:rsidRPr="00DB6ED7" w:rsidRDefault="00D47192" w:rsidP="00D47192">
      <w:pPr>
        <w:pStyle w:val="af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план образовательных мероприятий по развитию чтения (с определением их формата, тематики, содержания, а также частоты и периодичности проведения).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DB6ED7">
        <w:rPr>
          <w:rFonts w:ascii="Times New Roman" w:hAnsi="Times New Roman" w:cs="Times New Roman"/>
          <w:b/>
          <w:sz w:val="28"/>
          <w:szCs w:val="28"/>
        </w:rPr>
        <w:t xml:space="preserve">списка для общешкольного чтения </w:t>
      </w:r>
      <w:r w:rsidRPr="00DB6ED7">
        <w:rPr>
          <w:rFonts w:ascii="Times New Roman" w:hAnsi="Times New Roman" w:cs="Times New Roman"/>
          <w:sz w:val="28"/>
          <w:szCs w:val="28"/>
        </w:rPr>
        <w:t xml:space="preserve">необходимо соблюдать следующие принципы: </w:t>
      </w:r>
    </w:p>
    <w:p w:rsidR="00D47192" w:rsidRPr="00DB6ED7" w:rsidRDefault="00D47192" w:rsidP="00D47192">
      <w:pPr>
        <w:pStyle w:val="af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учет возрастных </w:t>
      </w:r>
      <w:r w:rsidR="00AF037E">
        <w:rPr>
          <w:rFonts w:ascii="Times New Roman" w:hAnsi="Times New Roman" w:cs="Times New Roman"/>
          <w:sz w:val="28"/>
          <w:szCs w:val="28"/>
        </w:rPr>
        <w:t>и этнокультурных особенностей уча</w:t>
      </w:r>
      <w:r w:rsidRPr="00DB6ED7">
        <w:rPr>
          <w:rFonts w:ascii="Times New Roman" w:hAnsi="Times New Roman" w:cs="Times New Roman"/>
          <w:sz w:val="28"/>
          <w:szCs w:val="28"/>
        </w:rPr>
        <w:t>щихся;</w:t>
      </w:r>
    </w:p>
    <w:p w:rsidR="00D47192" w:rsidRPr="00DB6ED7" w:rsidRDefault="00D47192" w:rsidP="00D47192">
      <w:pPr>
        <w:pStyle w:val="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учет культурных и образовател</w:t>
      </w:r>
      <w:r w:rsidR="00AF037E">
        <w:rPr>
          <w:rFonts w:ascii="Times New Roman" w:hAnsi="Times New Roman" w:cs="Times New Roman"/>
          <w:sz w:val="28"/>
          <w:szCs w:val="28"/>
        </w:rPr>
        <w:t>ьных потребностей и интересов уча</w:t>
      </w:r>
      <w:r w:rsidRPr="00DB6ED7">
        <w:rPr>
          <w:rFonts w:ascii="Times New Roman" w:hAnsi="Times New Roman" w:cs="Times New Roman"/>
          <w:sz w:val="28"/>
          <w:szCs w:val="28"/>
        </w:rPr>
        <w:t>щихся;</w:t>
      </w:r>
    </w:p>
    <w:p w:rsidR="00D47192" w:rsidRPr="00DB6ED7" w:rsidRDefault="00D47192" w:rsidP="00D47192">
      <w:pPr>
        <w:pStyle w:val="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оптимальное соотношение объема материала для чтения и времени, предусмотренного на его чтение;</w:t>
      </w:r>
    </w:p>
    <w:p w:rsidR="00D47192" w:rsidRPr="00DB6ED7" w:rsidRDefault="00D47192" w:rsidP="00D47192">
      <w:pPr>
        <w:pStyle w:val="af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обязательное наличие в предлагаемом материале потенциала для формирования мотивации к чтению и совершенствования читательских компетенций всех участников образовательных отношений.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В списке должны быть в определенных пропорциях представлены тексты разных стилей и жанров: научно-популярные (об истории научных открытий в разных областях, судьбах ученых, писателей, общественных деятелей, о явлениях современной жизни), публицистические, художественные, литература «нон-фикшн» (non-fiction). Рекомендуется включение в этот список произведений, входящих в «Перечень «100 книг» по истории, культуре и литературе народов Российской Федерации, рекомендуемый школьникам к самостоятельному прочтению» (</w:t>
      </w:r>
      <w:r w:rsidR="0036078A">
        <w:rPr>
          <w:rFonts w:ascii="Times New Roman" w:hAnsi="Times New Roman" w:cs="Times New Roman"/>
          <w:sz w:val="28"/>
          <w:szCs w:val="28"/>
        </w:rPr>
        <w:t>п</w:t>
      </w:r>
      <w:r w:rsidRPr="00DB6ED7">
        <w:rPr>
          <w:rFonts w:ascii="Times New Roman" w:hAnsi="Times New Roman" w:cs="Times New Roman"/>
          <w:sz w:val="28"/>
          <w:szCs w:val="28"/>
        </w:rPr>
        <w:t xml:space="preserve">исьмо Минобрнауки России № </w:t>
      </w:r>
      <w:r w:rsidR="00AF037E">
        <w:rPr>
          <w:rFonts w:ascii="Times New Roman" w:hAnsi="Times New Roman" w:cs="Times New Roman"/>
          <w:sz w:val="28"/>
          <w:szCs w:val="28"/>
        </w:rPr>
        <w:t>НТ-41/08 от 16.01.2013 г. «</w:t>
      </w:r>
      <w:r w:rsidRPr="00DB6ED7">
        <w:rPr>
          <w:rFonts w:ascii="Times New Roman" w:hAnsi="Times New Roman" w:cs="Times New Roman"/>
          <w:sz w:val="28"/>
          <w:szCs w:val="28"/>
        </w:rPr>
        <w:t>О перечне «100 книг» по истории, культуре и литературе народов Российской Федерации, рекомендуемых школьникам к самостоятельному прочтению</w:t>
      </w:r>
      <w:r w:rsidR="00AF037E">
        <w:rPr>
          <w:rFonts w:ascii="Times New Roman" w:hAnsi="Times New Roman" w:cs="Times New Roman"/>
          <w:sz w:val="28"/>
          <w:szCs w:val="28"/>
        </w:rPr>
        <w:t>»</w:t>
      </w:r>
      <w:r w:rsidRPr="00DB6E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B6ED7">
          <w:rPr>
            <w:rStyle w:val="af1"/>
            <w:rFonts w:ascii="Times New Roman" w:hAnsi="Times New Roman" w:cs="Times New Roman"/>
            <w:sz w:val="28"/>
            <w:szCs w:val="28"/>
          </w:rPr>
          <w:t>http://минобрнауки.рф/documents/2977/file/1546/13.01.16-НТ-41.08-Перечень_100_книг.pdf</w:t>
        </w:r>
      </w:hyperlink>
      <w:r w:rsidRPr="00DB6ED7">
        <w:rPr>
          <w:rFonts w:ascii="Times New Roman" w:hAnsi="Times New Roman" w:cs="Times New Roman"/>
          <w:sz w:val="28"/>
          <w:szCs w:val="28"/>
        </w:rPr>
        <w:t xml:space="preserve">). Обязательным является включение в рекомендательный список научно-популярной, публицистической и художественной литературы </w:t>
      </w:r>
      <w:r w:rsidRPr="00DB6ED7">
        <w:rPr>
          <w:rFonts w:ascii="Times New Roman" w:hAnsi="Times New Roman" w:cs="Times New Roman"/>
          <w:sz w:val="28"/>
          <w:szCs w:val="28"/>
        </w:rPr>
        <w:lastRenderedPageBreak/>
        <w:t>краеведческой направленности - произведений, написанных писателями, публицистами, учеными Кольского Севера.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Важным аспектом реализации программы «Час чтения» является включенность всех педагогов в формирование списка общешкольного чтения.  По предложению учителей-предметников, классных руководителей, педагогов дополнительного образования в общешкольные списки для чтения могут быть включены произведения с </w:t>
      </w:r>
      <w:r w:rsidR="00AF037E" w:rsidRPr="00DB6ED7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AF037E">
        <w:rPr>
          <w:rFonts w:ascii="Times New Roman" w:hAnsi="Times New Roman" w:cs="Times New Roman"/>
          <w:sz w:val="28"/>
          <w:szCs w:val="28"/>
        </w:rPr>
        <w:t>специфики образовательной программы школы (</w:t>
      </w:r>
      <w:r w:rsidR="00F21E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F037E">
        <w:rPr>
          <w:rFonts w:ascii="Times New Roman" w:hAnsi="Times New Roman" w:cs="Times New Roman"/>
          <w:sz w:val="28"/>
          <w:szCs w:val="28"/>
        </w:rPr>
        <w:t xml:space="preserve">направленность предпрофильной подготовки и </w:t>
      </w:r>
      <w:r w:rsidR="00AF037E" w:rsidRPr="00DB6ED7">
        <w:rPr>
          <w:rFonts w:ascii="Times New Roman" w:hAnsi="Times New Roman" w:cs="Times New Roman"/>
          <w:sz w:val="28"/>
          <w:szCs w:val="28"/>
        </w:rPr>
        <w:t>профильно</w:t>
      </w:r>
      <w:r w:rsidR="00AF037E">
        <w:rPr>
          <w:rFonts w:ascii="Times New Roman" w:hAnsi="Times New Roman" w:cs="Times New Roman"/>
          <w:sz w:val="28"/>
          <w:szCs w:val="28"/>
        </w:rPr>
        <w:t>го обучения</w:t>
      </w:r>
      <w:r w:rsidRPr="00DB6ED7">
        <w:rPr>
          <w:rFonts w:ascii="Times New Roman" w:hAnsi="Times New Roman" w:cs="Times New Roman"/>
          <w:sz w:val="28"/>
          <w:szCs w:val="28"/>
        </w:rPr>
        <w:t xml:space="preserve">, </w:t>
      </w:r>
      <w:r w:rsidR="00F21E02">
        <w:rPr>
          <w:rFonts w:ascii="Times New Roman" w:hAnsi="Times New Roman" w:cs="Times New Roman"/>
          <w:sz w:val="28"/>
          <w:szCs w:val="28"/>
        </w:rPr>
        <w:t>особенности</w:t>
      </w:r>
      <w:r w:rsidRPr="00DB6ED7">
        <w:rPr>
          <w:rFonts w:ascii="Times New Roman" w:hAnsi="Times New Roman" w:cs="Times New Roman"/>
          <w:sz w:val="28"/>
          <w:szCs w:val="28"/>
        </w:rPr>
        <w:t xml:space="preserve"> программы воспитания и социализации данной общеобразовательной организации</w:t>
      </w:r>
      <w:r w:rsidR="00F21E02">
        <w:rPr>
          <w:rFonts w:ascii="Times New Roman" w:hAnsi="Times New Roman" w:cs="Times New Roman"/>
          <w:sz w:val="28"/>
          <w:szCs w:val="28"/>
        </w:rPr>
        <w:t>)</w:t>
      </w:r>
      <w:r w:rsidRPr="00DB6ED7">
        <w:rPr>
          <w:rFonts w:ascii="Times New Roman" w:hAnsi="Times New Roman" w:cs="Times New Roman"/>
          <w:sz w:val="28"/>
          <w:szCs w:val="28"/>
        </w:rPr>
        <w:t xml:space="preserve">. Рекомендуется формирование списков книг для чтения </w:t>
      </w:r>
      <w:r w:rsidR="00F21E02" w:rsidRPr="00DB6ED7">
        <w:rPr>
          <w:rFonts w:ascii="Times New Roman" w:hAnsi="Times New Roman" w:cs="Times New Roman"/>
          <w:sz w:val="28"/>
          <w:szCs w:val="28"/>
        </w:rPr>
        <w:t>методическими объединениями</w:t>
      </w:r>
      <w:r w:rsidRPr="00DB6ED7">
        <w:rPr>
          <w:rFonts w:ascii="Times New Roman" w:hAnsi="Times New Roman" w:cs="Times New Roman"/>
          <w:sz w:val="28"/>
          <w:szCs w:val="28"/>
        </w:rPr>
        <w:t xml:space="preserve"> </w:t>
      </w:r>
      <w:r w:rsidR="00F21E02" w:rsidRPr="00DB6ED7">
        <w:rPr>
          <w:rFonts w:ascii="Times New Roman" w:hAnsi="Times New Roman" w:cs="Times New Roman"/>
          <w:sz w:val="28"/>
          <w:szCs w:val="28"/>
        </w:rPr>
        <w:t>педагогов по</w:t>
      </w:r>
      <w:r w:rsidRPr="00DB6ED7">
        <w:rPr>
          <w:rFonts w:ascii="Times New Roman" w:hAnsi="Times New Roman" w:cs="Times New Roman"/>
          <w:sz w:val="28"/>
          <w:szCs w:val="28"/>
        </w:rPr>
        <w:t xml:space="preserve"> каждой предметной области.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b/>
          <w:sz w:val="28"/>
          <w:szCs w:val="28"/>
        </w:rPr>
        <w:t>Формы, тематика и содержание мероприятий</w:t>
      </w:r>
      <w:r w:rsidRPr="00DB6ED7">
        <w:rPr>
          <w:rFonts w:ascii="Times New Roman" w:hAnsi="Times New Roman" w:cs="Times New Roman"/>
          <w:sz w:val="28"/>
          <w:szCs w:val="28"/>
        </w:rPr>
        <w:t xml:space="preserve"> по поддержке и продвижению чтения в </w:t>
      </w:r>
      <w:r w:rsidR="00F21E02">
        <w:rPr>
          <w:rFonts w:ascii="Times New Roman" w:hAnsi="Times New Roman" w:cs="Times New Roman"/>
          <w:sz w:val="28"/>
          <w:szCs w:val="28"/>
        </w:rPr>
        <w:t>обще</w:t>
      </w:r>
      <w:r w:rsidRPr="00DB6ED7">
        <w:rPr>
          <w:rFonts w:ascii="Times New Roman" w:hAnsi="Times New Roman" w:cs="Times New Roman"/>
          <w:sz w:val="28"/>
          <w:szCs w:val="28"/>
        </w:rPr>
        <w:t>образовательной организации могут быть самыми разнообразными. Положительно зарекомендовали себя регулярные мини-акции «Читаем вслух», «Книга на уроке», внеклассные события, самостоятельная работа школьника … возрождение и развитие в новых форматах студий, клубов, творческих объединений читателей и других проектов, направленных на поддержку и развитие детского, подросткового и молодежного чтения»</w:t>
      </w:r>
      <w:r w:rsidRPr="00DB6ED7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DB6ED7">
        <w:rPr>
          <w:rFonts w:ascii="Times New Roman" w:hAnsi="Times New Roman" w:cs="Times New Roman"/>
          <w:sz w:val="28"/>
          <w:szCs w:val="28"/>
        </w:rPr>
        <w:t xml:space="preserve">, клубы семейного чтения в образовательных организациях и библиотеках области («Живой родник», «Книголюбы», «Книгочеи», клуб-театр семейного чтения «Вместе в мире книг» и пр.), Дни общения в школьной библиотеке «Я с книгой открываю мир», конкурсы, буккроссинги и др.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В зависимости от возраста  и интересов учащихся могут быть реализованы следующие формы проведения мероприятий: урок-сказка с использованием инсценировки, театрализации; урок-театр (спектакль, драматизация) с последующим обсуждением;  урок-портрет литературного героя; урок-конкурс «Суперчитатель»;  урок-встреча (пресс-конференция, интервью)  с писателями и журналистами или авторами и персонажами  литературных произведений в </w:t>
      </w:r>
      <w:r w:rsidRPr="00DB6ED7">
        <w:rPr>
          <w:rFonts w:ascii="Times New Roman" w:hAnsi="Times New Roman" w:cs="Times New Roman"/>
          <w:sz w:val="28"/>
          <w:szCs w:val="28"/>
        </w:rPr>
        <w:lastRenderedPageBreak/>
        <w:t>исполнении учащихся старших классов, родителей; урок-викторина, урок-КВН по прочитанным произведениям; урок - литературный турнир; «Литературная гостиная»; конференция «Советую почитать»;  литературный клуб или форум на странице школьного сайта; экскурсии в литературные места; проведение народных праздников, посиделок, народных забав.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В рамках проводимых мероприятий возможна организация деятельности учащихся в таких видах, как: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составление кроссвордов и викторин по прочитанным произведениям;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моделирование обложки книги;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написание эссе;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участие в конкурсах чтецов прозы и стихов;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подготовка устных журналов;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создание иллюстраций, плакатов;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оформление книжек-малышек с мини-сочинениями;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выпуск классной литературной газеты; 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создание  буктрейлеров – коротких  видеороликов о книге;</w:t>
      </w:r>
    </w:p>
    <w:p w:rsidR="00D47192" w:rsidRPr="00DB6ED7" w:rsidRDefault="00D47192" w:rsidP="00D47192">
      <w:pPr>
        <w:pStyle w:val="af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презентация прочитанных книг в любой форме.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Очень важным моментом является отсутствие формальных оценочных критериев читательской деятельности школьника в рамках «Часа чтения». Так, например, </w:t>
      </w:r>
      <w:r w:rsidR="00F21E02" w:rsidRPr="00DB6ED7">
        <w:rPr>
          <w:rFonts w:ascii="Times New Roman" w:hAnsi="Times New Roman" w:cs="Times New Roman"/>
          <w:sz w:val="28"/>
          <w:szCs w:val="28"/>
        </w:rPr>
        <w:t>критерии оценки</w:t>
      </w:r>
      <w:r w:rsidRPr="00DB6ED7">
        <w:rPr>
          <w:rFonts w:ascii="Times New Roman" w:hAnsi="Times New Roman" w:cs="Times New Roman"/>
          <w:sz w:val="28"/>
          <w:szCs w:val="28"/>
        </w:rPr>
        <w:t xml:space="preserve"> на уроке нестандартной формы разрабатываются учителем или учителем совместно с учащимися заранее и объявляются до урока или в самом его начале. Отметка за такой урок может выставляться за работу на подготовительном этапе, работу непосредственно на уроке, а может быть суммарной из двух названных видов отметок.</w:t>
      </w:r>
    </w:p>
    <w:p w:rsidR="00D47192" w:rsidRPr="00DB6ED7" w:rsidRDefault="0036078A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7192" w:rsidRPr="00DB6ED7">
        <w:rPr>
          <w:rFonts w:ascii="Times New Roman" w:hAnsi="Times New Roman" w:cs="Times New Roman"/>
          <w:sz w:val="28"/>
          <w:szCs w:val="28"/>
        </w:rPr>
        <w:t>екомендовано также проведение в течение учебного года нескольких «часов тихого чтения», когда дети и педагоги приносят с со</w:t>
      </w:r>
      <w:r w:rsidR="00F21E02">
        <w:rPr>
          <w:rFonts w:ascii="Times New Roman" w:hAnsi="Times New Roman" w:cs="Times New Roman"/>
          <w:sz w:val="28"/>
          <w:szCs w:val="28"/>
        </w:rPr>
        <w:t>бой в школу книги, которые они «</w:t>
      </w:r>
      <w:r w:rsidR="00D47192" w:rsidRPr="00DB6ED7">
        <w:rPr>
          <w:rFonts w:ascii="Times New Roman" w:hAnsi="Times New Roman" w:cs="Times New Roman"/>
          <w:sz w:val="28"/>
          <w:szCs w:val="28"/>
        </w:rPr>
        <w:t>сейчас читают</w:t>
      </w:r>
      <w:r w:rsidR="00F21E02">
        <w:rPr>
          <w:rFonts w:ascii="Times New Roman" w:hAnsi="Times New Roman" w:cs="Times New Roman"/>
          <w:sz w:val="28"/>
          <w:szCs w:val="28"/>
        </w:rPr>
        <w:t>»</w:t>
      </w:r>
      <w:r w:rsidR="00D47192" w:rsidRPr="00DB6ED7">
        <w:rPr>
          <w:rFonts w:ascii="Times New Roman" w:hAnsi="Times New Roman" w:cs="Times New Roman"/>
          <w:sz w:val="28"/>
          <w:szCs w:val="28"/>
        </w:rPr>
        <w:t>, им предоставляются общее для всех членов школьного коллектива время, когда каждый человек может спокойно почитать принесенную им книгу. В конце учебного дня вывешивается список читаем</w:t>
      </w:r>
      <w:r w:rsidR="00F21E02">
        <w:rPr>
          <w:rFonts w:ascii="Times New Roman" w:hAnsi="Times New Roman" w:cs="Times New Roman"/>
          <w:sz w:val="28"/>
          <w:szCs w:val="28"/>
        </w:rPr>
        <w:t>ых учащимися и учителями книг («</w:t>
      </w:r>
      <w:r w:rsidR="00D47192" w:rsidRPr="00DB6ED7">
        <w:rPr>
          <w:rFonts w:ascii="Times New Roman" w:hAnsi="Times New Roman" w:cs="Times New Roman"/>
          <w:sz w:val="28"/>
          <w:szCs w:val="28"/>
        </w:rPr>
        <w:t>Что сегодня мы читаем</w:t>
      </w:r>
      <w:r w:rsidR="00F21E02">
        <w:rPr>
          <w:rFonts w:ascii="Times New Roman" w:hAnsi="Times New Roman" w:cs="Times New Roman"/>
          <w:sz w:val="28"/>
          <w:szCs w:val="28"/>
        </w:rPr>
        <w:t>»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 и </w:t>
      </w:r>
      <w:r w:rsidR="00F21E02">
        <w:rPr>
          <w:rFonts w:ascii="Times New Roman" w:hAnsi="Times New Roman" w:cs="Times New Roman"/>
          <w:sz w:val="28"/>
          <w:szCs w:val="28"/>
        </w:rPr>
        <w:t>«Что читали учителя»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). Таким образом создается соответствующая задачам эмоциональная атмосфера, </w:t>
      </w:r>
      <w:r w:rsidR="00D47192" w:rsidRPr="00DB6ED7">
        <w:rPr>
          <w:rFonts w:ascii="Times New Roman" w:hAnsi="Times New Roman" w:cs="Times New Roman"/>
          <w:sz w:val="28"/>
          <w:szCs w:val="28"/>
        </w:rPr>
        <w:lastRenderedPageBreak/>
        <w:t>выделяются интеллектуальные лидеры, расширяется поле библиографических знаний. Идея</w:t>
      </w:r>
      <w:r w:rsidR="00F21E02">
        <w:rPr>
          <w:rFonts w:ascii="Times New Roman" w:hAnsi="Times New Roman" w:cs="Times New Roman"/>
          <w:sz w:val="28"/>
          <w:szCs w:val="28"/>
        </w:rPr>
        <w:t xml:space="preserve"> «</w:t>
      </w:r>
      <w:r w:rsidR="00D47192" w:rsidRPr="00DB6ED7">
        <w:rPr>
          <w:rFonts w:ascii="Times New Roman" w:hAnsi="Times New Roman" w:cs="Times New Roman"/>
          <w:sz w:val="28"/>
          <w:szCs w:val="28"/>
        </w:rPr>
        <w:t>часа тихого чтения</w:t>
      </w:r>
      <w:r w:rsidR="00F21E02">
        <w:rPr>
          <w:rFonts w:ascii="Times New Roman" w:hAnsi="Times New Roman" w:cs="Times New Roman"/>
          <w:sz w:val="28"/>
          <w:szCs w:val="28"/>
        </w:rPr>
        <w:t>»</w:t>
      </w:r>
      <w:r w:rsidR="00D47192" w:rsidRPr="00DB6ED7">
        <w:rPr>
          <w:rFonts w:ascii="Times New Roman" w:hAnsi="Times New Roman" w:cs="Times New Roman"/>
          <w:sz w:val="28"/>
          <w:szCs w:val="28"/>
        </w:rPr>
        <w:t xml:space="preserve"> может быть перенесена в семью в целях  приобщения родителей к чтению книг.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b/>
          <w:sz w:val="28"/>
          <w:szCs w:val="28"/>
        </w:rPr>
        <w:t>Периодичность мероприятий</w:t>
      </w:r>
      <w:r w:rsidRPr="00DB6ED7">
        <w:rPr>
          <w:rFonts w:ascii="Times New Roman" w:hAnsi="Times New Roman" w:cs="Times New Roman"/>
          <w:sz w:val="28"/>
          <w:szCs w:val="28"/>
        </w:rPr>
        <w:t xml:space="preserve"> может быть различной: положительно зарекомендовали себя как еженедельные 15-минутные акции по чтению вслух, так и ежемесячные общешкольные мероприятия по продвижению чтения в </w:t>
      </w:r>
      <w:r w:rsidR="00F21E02">
        <w:rPr>
          <w:rFonts w:ascii="Times New Roman" w:hAnsi="Times New Roman" w:cs="Times New Roman"/>
          <w:sz w:val="28"/>
          <w:szCs w:val="28"/>
        </w:rPr>
        <w:t>обще</w:t>
      </w:r>
      <w:r w:rsidRPr="00DB6ED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ED7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</w:t>
      </w:r>
      <w:r w:rsidR="00F21E02" w:rsidRPr="00DB6ED7">
        <w:rPr>
          <w:rFonts w:ascii="Times New Roman" w:eastAsia="Calibri" w:hAnsi="Times New Roman" w:cs="Times New Roman"/>
          <w:sz w:val="28"/>
          <w:szCs w:val="28"/>
        </w:rPr>
        <w:t>образования за</w:t>
      </w:r>
      <w:r w:rsidRPr="00DB6ED7">
        <w:rPr>
          <w:rFonts w:ascii="Times New Roman" w:eastAsia="Calibri" w:hAnsi="Times New Roman" w:cs="Times New Roman"/>
          <w:sz w:val="28"/>
          <w:szCs w:val="28"/>
        </w:rPr>
        <w:t xml:space="preserve"> счет часов внеурочной деятельности рекомендуется запланировать 1 час в неделю для организации и проведения «Часа чтения</w:t>
      </w:r>
      <w:r w:rsidR="00F21E02" w:rsidRPr="00DB6ED7">
        <w:rPr>
          <w:rFonts w:ascii="Times New Roman" w:eastAsia="Calibri" w:hAnsi="Times New Roman" w:cs="Times New Roman"/>
          <w:sz w:val="28"/>
          <w:szCs w:val="28"/>
        </w:rPr>
        <w:t>», разработать</w:t>
      </w:r>
      <w:r w:rsidRPr="00DB6ED7">
        <w:rPr>
          <w:rFonts w:ascii="Times New Roman" w:eastAsia="Calibri" w:hAnsi="Times New Roman" w:cs="Times New Roman"/>
          <w:sz w:val="28"/>
          <w:szCs w:val="28"/>
        </w:rPr>
        <w:t xml:space="preserve"> рабочую программу, которая является дополнением начального курса литературного чтения в школе и рассчитана в первом классе на 33 часа, во 2-4 классах </w:t>
      </w:r>
      <w:r w:rsidR="003607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6ED7">
        <w:rPr>
          <w:rFonts w:ascii="Times New Roman" w:eastAsia="Calibri" w:hAnsi="Times New Roman" w:cs="Times New Roman"/>
          <w:sz w:val="28"/>
          <w:szCs w:val="28"/>
        </w:rPr>
        <w:t xml:space="preserve">на 34 часа. </w:t>
      </w: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ED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могут быть разработаны как программы внеурочной деятельности межпредметного  или тематического характера  «Час чтения»  для  учащихся каждой параллели,   рассчитанные на 34 часа в год, так и система  мероприятий для развития детского чтения. Возможные формы планирования «Часа чтения» в общеобразовательной организации (общее и по возрастным группам) приводятся в Приложении 1.</w:t>
      </w:r>
    </w:p>
    <w:p w:rsidR="00D47192" w:rsidRPr="00DB6ED7" w:rsidRDefault="00D47192" w:rsidP="00D47192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Таким образом, «Час чтения» призван стать одним из способов формирования читательской компетентности, развития навыков самообразования и самовоспитания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B6ED7">
        <w:rPr>
          <w:rFonts w:ascii="Times New Roman" w:hAnsi="Times New Roman" w:cs="Times New Roman"/>
          <w:sz w:val="28"/>
          <w:szCs w:val="28"/>
        </w:rPr>
        <w:t xml:space="preserve">. Успешность обучения в школе тесно связана с осознанием учащимися ценности чтения и активной читательской деятельностью. Накопление читательского опыта может и должно рассматриваться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DB6ED7">
        <w:rPr>
          <w:rFonts w:ascii="Times New Roman" w:hAnsi="Times New Roman" w:cs="Times New Roman"/>
          <w:sz w:val="28"/>
          <w:szCs w:val="28"/>
        </w:rPr>
        <w:t xml:space="preserve"> как личностно значимый результат, определяющий, в том числе и дальнейшую профессиональную востребованность человека, его признание в обществе. </w:t>
      </w:r>
    </w:p>
    <w:p w:rsidR="00D47192" w:rsidRPr="00DB6ED7" w:rsidRDefault="00D47192" w:rsidP="00D47192">
      <w:pPr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br w:type="page"/>
      </w:r>
    </w:p>
    <w:p w:rsidR="00D47192" w:rsidRPr="00DB6ED7" w:rsidRDefault="00D47192" w:rsidP="00D471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7192" w:rsidRPr="00DB6ED7" w:rsidRDefault="00D47192" w:rsidP="00D471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 xml:space="preserve">Планирование «Часа чтения» в </w:t>
      </w:r>
      <w:r w:rsidR="00700CE5">
        <w:rPr>
          <w:rFonts w:ascii="Times New Roman" w:hAnsi="Times New Roman" w:cs="Times New Roman"/>
          <w:sz w:val="28"/>
          <w:szCs w:val="28"/>
        </w:rPr>
        <w:t>обще</w:t>
      </w:r>
      <w:r w:rsidRPr="00DB6ED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D47192" w:rsidRDefault="00D47192" w:rsidP="00D471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(на _____________учебный год)</w:t>
      </w:r>
    </w:p>
    <w:p w:rsidR="00700CE5" w:rsidRPr="00DB6ED7" w:rsidRDefault="00700CE5" w:rsidP="00D471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887"/>
      </w:tblGrid>
      <w:tr w:rsidR="00D47192" w:rsidRPr="00DB6ED7" w:rsidTr="00124F40">
        <w:trPr>
          <w:trHeight w:val="441"/>
        </w:trPr>
        <w:tc>
          <w:tcPr>
            <w:tcW w:w="1555" w:type="dxa"/>
            <w:vMerge w:val="restart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7">
              <w:rPr>
                <w:rFonts w:ascii="Times New Roman" w:hAnsi="Times New Roman" w:cs="Times New Roman"/>
                <w:sz w:val="28"/>
                <w:szCs w:val="28"/>
              </w:rPr>
              <w:t>Сроки чтения</w:t>
            </w:r>
          </w:p>
        </w:tc>
        <w:tc>
          <w:tcPr>
            <w:tcW w:w="7990" w:type="dxa"/>
            <w:gridSpan w:val="3"/>
          </w:tcPr>
          <w:p w:rsidR="00D47192" w:rsidRPr="00DB6ED7" w:rsidRDefault="00D47192" w:rsidP="00124F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7">
              <w:rPr>
                <w:rFonts w:ascii="Times New Roman" w:hAnsi="Times New Roman" w:cs="Times New Roman"/>
                <w:sz w:val="28"/>
                <w:szCs w:val="28"/>
              </w:rPr>
              <w:t>Произведение для чтения</w:t>
            </w:r>
          </w:p>
        </w:tc>
      </w:tr>
      <w:tr w:rsidR="00700CE5" w:rsidRPr="00DB6ED7" w:rsidTr="005D0221">
        <w:trPr>
          <w:trHeight w:val="1339"/>
        </w:trPr>
        <w:tc>
          <w:tcPr>
            <w:tcW w:w="1555" w:type="dxa"/>
            <w:vMerge/>
          </w:tcPr>
          <w:p w:rsidR="00700CE5" w:rsidRPr="00DB6ED7" w:rsidRDefault="00700CE5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CE5" w:rsidRPr="00DB6ED7" w:rsidRDefault="00700CE5" w:rsidP="00700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7"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694" w:type="dxa"/>
          </w:tcPr>
          <w:p w:rsidR="00700CE5" w:rsidRPr="00DB6ED7" w:rsidRDefault="00700CE5" w:rsidP="00700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7">
              <w:rPr>
                <w:rFonts w:ascii="Times New Roman" w:hAnsi="Times New Roman" w:cs="Times New Roman"/>
                <w:sz w:val="28"/>
                <w:szCs w:val="28"/>
              </w:rPr>
              <w:t>3–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887" w:type="dxa"/>
          </w:tcPr>
          <w:p w:rsidR="00700CE5" w:rsidRPr="00DB6ED7" w:rsidRDefault="00700CE5" w:rsidP="00700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7">
              <w:rPr>
                <w:rFonts w:ascii="Times New Roman" w:hAnsi="Times New Roman" w:cs="Times New Roman"/>
                <w:sz w:val="28"/>
                <w:szCs w:val="28"/>
              </w:rPr>
              <w:t>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700CE5" w:rsidRPr="00DB6ED7" w:rsidTr="00F26114">
        <w:trPr>
          <w:trHeight w:val="441"/>
        </w:trPr>
        <w:tc>
          <w:tcPr>
            <w:tcW w:w="1555" w:type="dxa"/>
          </w:tcPr>
          <w:p w:rsidR="00700CE5" w:rsidRPr="00DB6ED7" w:rsidRDefault="00700CE5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CE5" w:rsidRPr="00DB6ED7" w:rsidRDefault="00700CE5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0CE5" w:rsidRPr="00DB6ED7" w:rsidRDefault="00700CE5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700CE5" w:rsidRPr="00DB6ED7" w:rsidRDefault="00700CE5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ED7">
        <w:rPr>
          <w:rFonts w:ascii="Times New Roman" w:hAnsi="Times New Roman" w:cs="Times New Roman"/>
          <w:sz w:val="28"/>
          <w:szCs w:val="28"/>
        </w:rPr>
        <w:t>Календарно-тематическое планирование «Часа чтения» (_____ классы)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16"/>
        <w:gridCol w:w="1665"/>
        <w:gridCol w:w="1584"/>
        <w:gridCol w:w="1584"/>
        <w:gridCol w:w="1848"/>
        <w:gridCol w:w="2037"/>
      </w:tblGrid>
      <w:tr w:rsidR="00D47192" w:rsidRPr="00DB6ED7" w:rsidTr="00124F40">
        <w:tc>
          <w:tcPr>
            <w:tcW w:w="901" w:type="dxa"/>
            <w:vMerge w:val="restart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 xml:space="preserve">Сроки чтения </w:t>
            </w:r>
          </w:p>
        </w:tc>
        <w:tc>
          <w:tcPr>
            <w:tcW w:w="1635" w:type="dxa"/>
            <w:vMerge w:val="restart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для чтения </w:t>
            </w:r>
          </w:p>
        </w:tc>
        <w:tc>
          <w:tcPr>
            <w:tcW w:w="7098" w:type="dxa"/>
            <w:gridSpan w:val="4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>Формы, приемы чтения и обсуждения прочитанного (с указанием ответственного по каждому направлению)</w:t>
            </w:r>
          </w:p>
        </w:tc>
      </w:tr>
      <w:tr w:rsidR="00D47192" w:rsidRPr="00DB6ED7" w:rsidTr="00124F40">
        <w:tc>
          <w:tcPr>
            <w:tcW w:w="901" w:type="dxa"/>
            <w:vMerge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 xml:space="preserve">в урочной деятельности </w:t>
            </w:r>
          </w:p>
        </w:tc>
        <w:tc>
          <w:tcPr>
            <w:tcW w:w="1556" w:type="dxa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  <w:tc>
          <w:tcPr>
            <w:tcW w:w="1814" w:type="dxa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72" w:type="dxa"/>
          </w:tcPr>
          <w:p w:rsidR="00D47192" w:rsidRPr="00DB6ED7" w:rsidRDefault="00D47192" w:rsidP="0012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D7">
              <w:rPr>
                <w:rFonts w:ascii="Times New Roman" w:hAnsi="Times New Roman" w:cs="Times New Roman"/>
                <w:sz w:val="24"/>
                <w:szCs w:val="24"/>
              </w:rPr>
              <w:t>школьная библиотека, учреждения культуры и доп.образования</w:t>
            </w:r>
          </w:p>
        </w:tc>
      </w:tr>
    </w:tbl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192" w:rsidRPr="00DB6ED7" w:rsidRDefault="00D47192" w:rsidP="00D47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34E" w:rsidRDefault="005F434E" w:rsidP="005F43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6" w:rsidRDefault="00764986" w:rsidP="00B61F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4986" w:rsidSect="008E5CDA">
      <w:headerReference w:type="default" r:id="rId9"/>
      <w:pgSz w:w="11906" w:h="16838"/>
      <w:pgMar w:top="1134" w:right="794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28" w:rsidRDefault="00155C28" w:rsidP="00440A4D">
      <w:pPr>
        <w:spacing w:after="0" w:line="240" w:lineRule="auto"/>
      </w:pPr>
      <w:r>
        <w:separator/>
      </w:r>
    </w:p>
  </w:endnote>
  <w:endnote w:type="continuationSeparator" w:id="0">
    <w:p w:rsidR="00155C28" w:rsidRDefault="00155C28" w:rsidP="0044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28" w:rsidRDefault="00155C28" w:rsidP="00440A4D">
      <w:pPr>
        <w:spacing w:after="0" w:line="240" w:lineRule="auto"/>
      </w:pPr>
      <w:r>
        <w:separator/>
      </w:r>
    </w:p>
  </w:footnote>
  <w:footnote w:type="continuationSeparator" w:id="0">
    <w:p w:rsidR="00155C28" w:rsidRDefault="00155C28" w:rsidP="00440A4D">
      <w:pPr>
        <w:spacing w:after="0" w:line="240" w:lineRule="auto"/>
      </w:pPr>
      <w:r>
        <w:continuationSeparator/>
      </w:r>
    </w:p>
  </w:footnote>
  <w:footnote w:id="1">
    <w:p w:rsidR="00D47192" w:rsidRDefault="00D47192" w:rsidP="00D47192">
      <w:pPr>
        <w:pStyle w:val="af2"/>
      </w:pPr>
      <w:r>
        <w:rPr>
          <w:rStyle w:val="af4"/>
        </w:rPr>
        <w:footnoteRef/>
      </w:r>
      <w:r>
        <w:t xml:space="preserve"> </w:t>
      </w:r>
      <w:r w:rsidRPr="00D738C2">
        <w:t>Письмо Минобрнауки России № НТ-41/08 от 16.01.2013 г. "О перечне «100 книг» по истории, культуре и литературе народов Российской Федерации, рекомендуемых школьникам к самостоятельному прочтению"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760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A4D" w:rsidRPr="008934CA" w:rsidRDefault="00440A4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4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1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34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A4D" w:rsidRDefault="00440A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4010"/>
    <w:multiLevelType w:val="hybridMultilevel"/>
    <w:tmpl w:val="D4F2DFA4"/>
    <w:lvl w:ilvl="0" w:tplc="B6F6B26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97D4E26"/>
    <w:multiLevelType w:val="hybridMultilevel"/>
    <w:tmpl w:val="7570CF9E"/>
    <w:lvl w:ilvl="0" w:tplc="A092A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DB52AFF"/>
    <w:multiLevelType w:val="hybridMultilevel"/>
    <w:tmpl w:val="4ADC4BC0"/>
    <w:lvl w:ilvl="0" w:tplc="A092A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DF54AA"/>
    <w:multiLevelType w:val="hybridMultilevel"/>
    <w:tmpl w:val="AC42FEDC"/>
    <w:lvl w:ilvl="0" w:tplc="A092A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7"/>
    <w:rsid w:val="0000139D"/>
    <w:rsid w:val="00051482"/>
    <w:rsid w:val="00155C28"/>
    <w:rsid w:val="00187D33"/>
    <w:rsid w:val="001A0F76"/>
    <w:rsid w:val="001B3D3A"/>
    <w:rsid w:val="001C1718"/>
    <w:rsid w:val="001C4EB2"/>
    <w:rsid w:val="001C6B83"/>
    <w:rsid w:val="001F60F4"/>
    <w:rsid w:val="002048A8"/>
    <w:rsid w:val="002615E1"/>
    <w:rsid w:val="0036078A"/>
    <w:rsid w:val="003670D6"/>
    <w:rsid w:val="003767FF"/>
    <w:rsid w:val="00433CDF"/>
    <w:rsid w:val="00440A4D"/>
    <w:rsid w:val="0045698F"/>
    <w:rsid w:val="004653E0"/>
    <w:rsid w:val="0046747A"/>
    <w:rsid w:val="00474679"/>
    <w:rsid w:val="004B1E3B"/>
    <w:rsid w:val="004B472A"/>
    <w:rsid w:val="004D4138"/>
    <w:rsid w:val="005701AD"/>
    <w:rsid w:val="005739A5"/>
    <w:rsid w:val="005C1A54"/>
    <w:rsid w:val="005F434E"/>
    <w:rsid w:val="00614656"/>
    <w:rsid w:val="006527CE"/>
    <w:rsid w:val="0069657E"/>
    <w:rsid w:val="006D6339"/>
    <w:rsid w:val="00700CE5"/>
    <w:rsid w:val="007010E7"/>
    <w:rsid w:val="00712465"/>
    <w:rsid w:val="00732AC7"/>
    <w:rsid w:val="00760994"/>
    <w:rsid w:val="00764986"/>
    <w:rsid w:val="0076653E"/>
    <w:rsid w:val="0076754E"/>
    <w:rsid w:val="007734EA"/>
    <w:rsid w:val="007A08E6"/>
    <w:rsid w:val="007C033D"/>
    <w:rsid w:val="007F2C72"/>
    <w:rsid w:val="00843DA4"/>
    <w:rsid w:val="00872F62"/>
    <w:rsid w:val="00875E99"/>
    <w:rsid w:val="008934CA"/>
    <w:rsid w:val="008E5CDA"/>
    <w:rsid w:val="0090031D"/>
    <w:rsid w:val="009051D6"/>
    <w:rsid w:val="009272FB"/>
    <w:rsid w:val="00954A35"/>
    <w:rsid w:val="00954FE7"/>
    <w:rsid w:val="00976A2D"/>
    <w:rsid w:val="009A33FA"/>
    <w:rsid w:val="009A6966"/>
    <w:rsid w:val="00A07C89"/>
    <w:rsid w:val="00A44741"/>
    <w:rsid w:val="00A64449"/>
    <w:rsid w:val="00A8615E"/>
    <w:rsid w:val="00AE1F07"/>
    <w:rsid w:val="00AF037E"/>
    <w:rsid w:val="00B461E5"/>
    <w:rsid w:val="00B61F6C"/>
    <w:rsid w:val="00B7353D"/>
    <w:rsid w:val="00B871FD"/>
    <w:rsid w:val="00B963CA"/>
    <w:rsid w:val="00BA063D"/>
    <w:rsid w:val="00C13973"/>
    <w:rsid w:val="00C21F15"/>
    <w:rsid w:val="00C323D0"/>
    <w:rsid w:val="00C46BD4"/>
    <w:rsid w:val="00C55FFA"/>
    <w:rsid w:val="00CA1707"/>
    <w:rsid w:val="00CD6438"/>
    <w:rsid w:val="00CE515A"/>
    <w:rsid w:val="00D028E2"/>
    <w:rsid w:val="00D07C24"/>
    <w:rsid w:val="00D10E52"/>
    <w:rsid w:val="00D25203"/>
    <w:rsid w:val="00D25D08"/>
    <w:rsid w:val="00D47192"/>
    <w:rsid w:val="00DD3919"/>
    <w:rsid w:val="00E65302"/>
    <w:rsid w:val="00E67F2D"/>
    <w:rsid w:val="00E86047"/>
    <w:rsid w:val="00EC2E35"/>
    <w:rsid w:val="00ED4A65"/>
    <w:rsid w:val="00EE32CD"/>
    <w:rsid w:val="00F03B70"/>
    <w:rsid w:val="00F21E02"/>
    <w:rsid w:val="00F56376"/>
    <w:rsid w:val="00F71236"/>
    <w:rsid w:val="00FB56A1"/>
    <w:rsid w:val="00FC6E4C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1869-E9AD-41A2-8CBB-40539D9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A4D"/>
  </w:style>
  <w:style w:type="paragraph" w:styleId="a6">
    <w:name w:val="footer"/>
    <w:basedOn w:val="a"/>
    <w:link w:val="a7"/>
    <w:uiPriority w:val="99"/>
    <w:unhideWhenUsed/>
    <w:rsid w:val="004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A4D"/>
  </w:style>
  <w:style w:type="table" w:customStyle="1" w:styleId="1">
    <w:name w:val="Сетка таблицы1"/>
    <w:basedOn w:val="a1"/>
    <w:next w:val="a3"/>
    <w:uiPriority w:val="59"/>
    <w:rsid w:val="004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4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3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963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3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3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3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3C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3C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965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6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F5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F1702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4719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4719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7192"/>
    <w:rPr>
      <w:vertAlign w:val="superscript"/>
    </w:rPr>
  </w:style>
  <w:style w:type="paragraph" w:customStyle="1" w:styleId="10">
    <w:name w:val="Абзац списка1"/>
    <w:basedOn w:val="a"/>
    <w:rsid w:val="005701A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2977/file/1546/13.01.16-&#1053;&#1058;-41.08-&#1055;&#1077;&#1088;&#1077;&#1095;&#1077;&#1085;&#1100;_100_&#1082;&#1085;&#1080;&#1075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BBC-A78F-4E3B-8FDC-F3512B99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Светлана Ивановна</dc:creator>
  <cp:lastModifiedBy>admin</cp:lastModifiedBy>
  <cp:revision>22</cp:revision>
  <cp:lastPrinted>2016-08-25T07:30:00Z</cp:lastPrinted>
  <dcterms:created xsi:type="dcterms:W3CDTF">2016-08-18T13:51:00Z</dcterms:created>
  <dcterms:modified xsi:type="dcterms:W3CDTF">2016-09-02T11:05:00Z</dcterms:modified>
</cp:coreProperties>
</file>