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2" w:rsidRPr="00805789" w:rsidRDefault="00047F00" w:rsidP="00744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23A0" w:rsidRPr="00805789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8B221D" w:rsidRDefault="000123A0" w:rsidP="00D4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89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 w:rsidR="008B221D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A87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3A0" w:rsidRPr="00047F00" w:rsidRDefault="00047F00" w:rsidP="00D4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00">
        <w:rPr>
          <w:rFonts w:ascii="Times New Roman" w:hAnsi="Times New Roman" w:cs="Times New Roman"/>
          <w:b/>
          <w:sz w:val="24"/>
          <w:szCs w:val="24"/>
        </w:rPr>
        <w:t>«</w:t>
      </w:r>
      <w:r w:rsidR="008B221D">
        <w:rPr>
          <w:rFonts w:ascii="Times New Roman" w:hAnsi="Times New Roman" w:cs="Times New Roman"/>
          <w:b/>
          <w:sz w:val="24"/>
          <w:szCs w:val="24"/>
        </w:rPr>
        <w:t>Охрана труда для работодателей и работников учреждений</w:t>
      </w:r>
      <w:r w:rsidRPr="00047F00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585D48" w:rsidRDefault="00585D48" w:rsidP="00AE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585D48" w:rsidRPr="00805789" w:rsidTr="00303F1B">
        <w:trPr>
          <w:trHeight w:val="845"/>
        </w:trPr>
        <w:tc>
          <w:tcPr>
            <w:tcW w:w="3594" w:type="dxa"/>
          </w:tcPr>
          <w:p w:rsidR="00585D48" w:rsidRPr="00805789" w:rsidRDefault="00585D48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585D48" w:rsidRPr="00B97CAC" w:rsidRDefault="00D052E8" w:rsidP="00B97CAC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E40" w:rsidRPr="00B97CAC">
              <w:rPr>
                <w:rFonts w:ascii="Times New Roman" w:hAnsi="Times New Roman" w:cs="Times New Roman"/>
                <w:sz w:val="24"/>
                <w:szCs w:val="24"/>
              </w:rPr>
              <w:t>аботодатели и работники организаций (учреждений) образова</w:t>
            </w:r>
            <w:r w:rsidR="00F04E40" w:rsidRPr="00B97CA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культуры и социальной сферы</w:t>
            </w:r>
          </w:p>
        </w:tc>
      </w:tr>
      <w:tr w:rsidR="00585D48" w:rsidRPr="00805789" w:rsidTr="00303F1B">
        <w:trPr>
          <w:trHeight w:val="1531"/>
        </w:trPr>
        <w:tc>
          <w:tcPr>
            <w:tcW w:w="3594" w:type="dxa"/>
          </w:tcPr>
          <w:p w:rsidR="00585D48" w:rsidRPr="00805789" w:rsidRDefault="00CA2663" w:rsidP="007D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7D33FD" w:rsidRPr="00B97CAC" w:rsidRDefault="00F04E40" w:rsidP="00B97CAC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13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Основы охраны труда</w:t>
            </w:r>
            <w:r w:rsidR="00D0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E40" w:rsidRPr="00B97CAC" w:rsidRDefault="00F04E40" w:rsidP="00B97CAC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13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Основы управления охраной труда в организации</w:t>
            </w:r>
            <w:r w:rsidR="00D0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E40" w:rsidRPr="00B97CAC" w:rsidRDefault="00F04E40" w:rsidP="00B97CAC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13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обеспечения требований охраны труда и без</w:t>
            </w:r>
            <w:r w:rsidRPr="00B97CAC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производственной деятельности</w:t>
            </w:r>
            <w:r w:rsidR="00D0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E40" w:rsidRPr="00B97CAC" w:rsidRDefault="00B97CAC" w:rsidP="00B97CAC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13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 xml:space="preserve"> зашита пострадавших на производстве</w:t>
            </w:r>
            <w:r w:rsidR="00D05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CAC" w:rsidRPr="00B97CAC" w:rsidRDefault="00B97CAC" w:rsidP="00B97CAC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13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Консультирование, тестирование (самоконтроль), экзамен</w:t>
            </w:r>
          </w:p>
        </w:tc>
      </w:tr>
      <w:tr w:rsidR="00585D48" w:rsidRPr="00805789" w:rsidTr="001F18E3">
        <w:trPr>
          <w:trHeight w:val="1953"/>
        </w:trPr>
        <w:tc>
          <w:tcPr>
            <w:tcW w:w="3594" w:type="dxa"/>
          </w:tcPr>
          <w:p w:rsidR="00585D48" w:rsidRPr="00805789" w:rsidRDefault="00CA2663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актуальных компетенций, подлежащих формированию </w:t>
            </w:r>
            <w:r w:rsidR="00F67EBB">
              <w:rPr>
                <w:rFonts w:ascii="Times New Roman" w:hAnsi="Times New Roman" w:cs="Times New Roman"/>
                <w:sz w:val="24"/>
                <w:szCs w:val="24"/>
              </w:rPr>
              <w:t xml:space="preserve">(развитию) </w:t>
            </w:r>
            <w:r w:rsidR="00F67E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по итогам обучения</w:t>
            </w:r>
          </w:p>
        </w:tc>
        <w:tc>
          <w:tcPr>
            <w:tcW w:w="5977" w:type="dxa"/>
          </w:tcPr>
          <w:p w:rsidR="00AA4094" w:rsidRPr="00B97CAC" w:rsidRDefault="00AA4094" w:rsidP="00B97CAC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программы слушатели всех категорий должны знать:</w:t>
            </w:r>
            <w:bookmarkEnd w:id="1"/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законодательные, нормативные и правовые акты по охране труда, пожарной безопасности;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правовые основы регулирования трудовых отношений;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работодателей и работников по охране труда и пожарной безопасно</w:t>
            </w:r>
            <w:r w:rsidRPr="00B97CAC">
              <w:rPr>
                <w:rFonts w:ascii="Times New Roman" w:hAnsi="Times New Roman" w:cs="Times New Roman"/>
                <w:sz w:val="24"/>
                <w:szCs w:val="24"/>
              </w:rPr>
              <w:softHyphen/>
              <w:t>сти;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проведения </w:t>
            </w:r>
            <w:r w:rsidR="006463AE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</w:t>
            </w: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действие опасных и вредных факторов производственного процесса и меры защи</w:t>
            </w:r>
            <w:r w:rsidRPr="00B97CAC">
              <w:rPr>
                <w:rFonts w:ascii="Times New Roman" w:hAnsi="Times New Roman" w:cs="Times New Roman"/>
                <w:sz w:val="24"/>
                <w:szCs w:val="24"/>
              </w:rPr>
              <w:softHyphen/>
              <w:t>ты от них;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работникам компенсаций и льгот за тяжелые работы и работы с вредными или опасными условиями труда;</w:t>
            </w:r>
          </w:p>
          <w:p w:rsidR="00AA4094" w:rsidRPr="00D052E8" w:rsidRDefault="00AA4094" w:rsidP="00D052E8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E8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работников и обучающихся специальной одеждой, обувью и другими средствами индивидуальной защиты;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расследования, оформления и учета несчастных случаев во время производственного процесса (с работниками и с обучающимися), профессиональных заболеваний;</w:t>
            </w:r>
            <w:proofErr w:type="gramEnd"/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права работников на возмещение вреда, причиненного трудовым увечьем, профессиональным заболеванием;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работодателей и должностных лиц за невыполнение требований охраны труда, пожарной безопасности;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устройству, содержанию и организации режима работы образовательных учреждений;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безопасности, электробезопасности;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  <w:tab w:val="left" w:pos="9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инструкций по охране труда, пожарной безопасности: содержание, порядок утверждения и учета;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  <w:tab w:val="left" w:pos="9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инструктажей, периодичность их проведения, порядок регистрации, проведение </w:t>
            </w:r>
            <w:proofErr w:type="gramStart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 xml:space="preserve"> труда и электробезопасности;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медицинских осмотров;</w:t>
            </w:r>
          </w:p>
          <w:p w:rsidR="00AA4094" w:rsidRPr="00B97CAC" w:rsidRDefault="00AA4094" w:rsidP="00D052E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0"/>
                <w:tab w:val="left" w:pos="234"/>
                <w:tab w:val="left" w:pos="842"/>
              </w:tabs>
              <w:ind w:left="0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доврачебной помощи пострадавшим от несчастного случая.</w:t>
            </w:r>
          </w:p>
          <w:p w:rsidR="00AA4094" w:rsidRPr="00B97CAC" w:rsidRDefault="00AA4094" w:rsidP="00B97CAC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2"/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Слушатели, успешно освоившие программу, должны уметь:</w:t>
            </w:r>
            <w:bookmarkEnd w:id="2"/>
          </w:p>
          <w:p w:rsidR="00AA4094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4"/>
              </w:tabs>
              <w:ind w:left="0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решать профессиональные задачи по охране труда, соответствующие виду произ</w:t>
            </w:r>
            <w:r w:rsidRPr="00B97CAC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водственной деятельности;</w:t>
            </w:r>
          </w:p>
          <w:p w:rsidR="00AA4094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 осуществлять контроль по охране труда;</w:t>
            </w:r>
          </w:p>
          <w:p w:rsidR="00AA4094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вести документацию и отчетность по охране труда в учреждении;</w:t>
            </w:r>
          </w:p>
          <w:p w:rsidR="00AA4094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37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организовать расследование несчастных случаев с работниками и обучающимися;</w:t>
            </w:r>
          </w:p>
          <w:p w:rsidR="00AA4094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осуществлять учет несчастных случаев и профессиональных заболеваний;</w:t>
            </w:r>
          </w:p>
          <w:p w:rsidR="00AA4094" w:rsidRPr="00D052E8" w:rsidRDefault="00AA4094" w:rsidP="00D052E8">
            <w:pPr>
              <w:pStyle w:val="a4"/>
              <w:numPr>
                <w:ilvl w:val="0"/>
                <w:numId w:val="14"/>
              </w:numPr>
              <w:tabs>
                <w:tab w:val="left" w:pos="234"/>
              </w:tabs>
              <w:ind w:left="0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D052E8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052E8">
              <w:rPr>
                <w:rFonts w:ascii="Times New Roman" w:hAnsi="Times New Roman" w:cs="Times New Roman"/>
                <w:sz w:val="24"/>
                <w:szCs w:val="24"/>
              </w:rPr>
              <w:t xml:space="preserve"> труда, пожарной безопасности, электробезопасности, проверку знаний требований охраны труда;</w:t>
            </w:r>
          </w:p>
          <w:p w:rsidR="00585D48" w:rsidRPr="00B97CAC" w:rsidRDefault="00AA4094" w:rsidP="00D052E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организовать разработку инструкций по охра</w:t>
            </w:r>
            <w:r w:rsidR="00D052E8">
              <w:rPr>
                <w:rFonts w:ascii="Times New Roman" w:hAnsi="Times New Roman" w:cs="Times New Roman"/>
                <w:sz w:val="24"/>
                <w:szCs w:val="24"/>
              </w:rPr>
              <w:t>не труда, пожарной безопасности</w:t>
            </w:r>
          </w:p>
        </w:tc>
      </w:tr>
      <w:tr w:rsidR="00585D48" w:rsidRPr="00805789" w:rsidTr="002D7204">
        <w:trPr>
          <w:trHeight w:val="491"/>
        </w:trPr>
        <w:tc>
          <w:tcPr>
            <w:tcW w:w="3594" w:type="dxa"/>
          </w:tcPr>
          <w:p w:rsidR="00585D48" w:rsidRPr="00805789" w:rsidRDefault="0072282F" w:rsidP="002D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часов по программе</w:t>
            </w:r>
          </w:p>
        </w:tc>
        <w:tc>
          <w:tcPr>
            <w:tcW w:w="5977" w:type="dxa"/>
          </w:tcPr>
          <w:p w:rsidR="00585D48" w:rsidRPr="00B97CAC" w:rsidRDefault="00AA4094" w:rsidP="00B97CAC">
            <w:pPr>
              <w:tabs>
                <w:tab w:val="left" w:pos="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CAC">
              <w:rPr>
                <w:rFonts w:ascii="Times New Roman" w:hAnsi="Times New Roman" w:cs="Times New Roman"/>
                <w:sz w:val="24"/>
                <w:szCs w:val="24"/>
              </w:rPr>
              <w:t>42 часа</w:t>
            </w:r>
          </w:p>
        </w:tc>
      </w:tr>
    </w:tbl>
    <w:p w:rsidR="00585D48" w:rsidRPr="00AE7883" w:rsidRDefault="00585D48" w:rsidP="00D37F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5D48" w:rsidRPr="00AE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FBA"/>
    <w:multiLevelType w:val="multilevel"/>
    <w:tmpl w:val="EA5E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0AD5"/>
    <w:multiLevelType w:val="hybridMultilevel"/>
    <w:tmpl w:val="58FAE3E0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7E45"/>
    <w:multiLevelType w:val="hybridMultilevel"/>
    <w:tmpl w:val="DB3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330C0"/>
    <w:multiLevelType w:val="multilevel"/>
    <w:tmpl w:val="EE6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621163E"/>
    <w:multiLevelType w:val="multilevel"/>
    <w:tmpl w:val="EA5E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DC36C32"/>
    <w:multiLevelType w:val="hybridMultilevel"/>
    <w:tmpl w:val="4ADE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60B3E"/>
    <w:multiLevelType w:val="hybridMultilevel"/>
    <w:tmpl w:val="13AC3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601F1"/>
    <w:multiLevelType w:val="hybridMultilevel"/>
    <w:tmpl w:val="6FA220C0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7721C"/>
    <w:multiLevelType w:val="hybridMultilevel"/>
    <w:tmpl w:val="DA08264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0"/>
    <w:rsid w:val="000123A0"/>
    <w:rsid w:val="00032974"/>
    <w:rsid w:val="00047F00"/>
    <w:rsid w:val="0007149A"/>
    <w:rsid w:val="00072AE1"/>
    <w:rsid w:val="000B094A"/>
    <w:rsid w:val="000B4ED8"/>
    <w:rsid w:val="001058BB"/>
    <w:rsid w:val="001F18E3"/>
    <w:rsid w:val="00222B40"/>
    <w:rsid w:val="00244FBC"/>
    <w:rsid w:val="00253A29"/>
    <w:rsid w:val="002D7204"/>
    <w:rsid w:val="002E76BC"/>
    <w:rsid w:val="00303F1B"/>
    <w:rsid w:val="00366319"/>
    <w:rsid w:val="00383214"/>
    <w:rsid w:val="003B30E8"/>
    <w:rsid w:val="003E4658"/>
    <w:rsid w:val="00410208"/>
    <w:rsid w:val="004245CA"/>
    <w:rsid w:val="00425715"/>
    <w:rsid w:val="00460A5D"/>
    <w:rsid w:val="00487CE5"/>
    <w:rsid w:val="00517840"/>
    <w:rsid w:val="00525512"/>
    <w:rsid w:val="005553E6"/>
    <w:rsid w:val="00556FAA"/>
    <w:rsid w:val="00585D48"/>
    <w:rsid w:val="00645323"/>
    <w:rsid w:val="006463AE"/>
    <w:rsid w:val="00662E32"/>
    <w:rsid w:val="006733AB"/>
    <w:rsid w:val="0072282F"/>
    <w:rsid w:val="00744ECF"/>
    <w:rsid w:val="007D33FD"/>
    <w:rsid w:val="007D76E7"/>
    <w:rsid w:val="00805789"/>
    <w:rsid w:val="0085362E"/>
    <w:rsid w:val="00854B8E"/>
    <w:rsid w:val="0088669B"/>
    <w:rsid w:val="008A276E"/>
    <w:rsid w:val="008B221D"/>
    <w:rsid w:val="008D5869"/>
    <w:rsid w:val="00951071"/>
    <w:rsid w:val="00951309"/>
    <w:rsid w:val="009C0D51"/>
    <w:rsid w:val="009E6D28"/>
    <w:rsid w:val="00A87261"/>
    <w:rsid w:val="00AA4094"/>
    <w:rsid w:val="00AE6833"/>
    <w:rsid w:val="00AE7883"/>
    <w:rsid w:val="00B32752"/>
    <w:rsid w:val="00B4724A"/>
    <w:rsid w:val="00B62FD9"/>
    <w:rsid w:val="00B83179"/>
    <w:rsid w:val="00B97CAC"/>
    <w:rsid w:val="00BA5385"/>
    <w:rsid w:val="00BA60B1"/>
    <w:rsid w:val="00BB30C5"/>
    <w:rsid w:val="00BC1874"/>
    <w:rsid w:val="00C269D5"/>
    <w:rsid w:val="00C81418"/>
    <w:rsid w:val="00CA2663"/>
    <w:rsid w:val="00CA7174"/>
    <w:rsid w:val="00CB4DEA"/>
    <w:rsid w:val="00CD721A"/>
    <w:rsid w:val="00D052E8"/>
    <w:rsid w:val="00D37FDE"/>
    <w:rsid w:val="00D41564"/>
    <w:rsid w:val="00F04E40"/>
    <w:rsid w:val="00F67EBB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08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663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Другое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 (11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2">
    <w:name w:val="Заголовок №2 (2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08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663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Другое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 (11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">
    <w:name w:val="Основной текст (4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2">
    <w:name w:val="Заголовок №2 (2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"/>
    <w:basedOn w:val="a0"/>
    <w:rsid w:val="00AA4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5B00-C67B-449B-A92A-A5B3E94E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2017-10-24T14:26:00Z</cp:lastPrinted>
  <dcterms:created xsi:type="dcterms:W3CDTF">2016-02-29T08:50:00Z</dcterms:created>
  <dcterms:modified xsi:type="dcterms:W3CDTF">2017-10-25T12:02:00Z</dcterms:modified>
</cp:coreProperties>
</file>